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96B24" w:rsidRPr="00282626" w:rsidRDefault="00096B24">
      <w:pPr>
        <w:widowControl w:val="0"/>
        <w:pBdr>
          <w:top w:val="nil"/>
          <w:left w:val="nil"/>
          <w:bottom w:val="nil"/>
          <w:right w:val="nil"/>
          <w:between w:val="nil"/>
        </w:pBdr>
        <w:spacing w:after="0"/>
        <w:rPr>
          <w:rFonts w:asciiTheme="minorHAnsi" w:hAnsiTheme="minorHAnsi" w:cstheme="minorHAnsi"/>
          <w:sz w:val="24"/>
          <w:szCs w:val="24"/>
        </w:rPr>
      </w:pPr>
    </w:p>
    <w:p w14:paraId="00000002" w14:textId="77777777" w:rsidR="00096B24" w:rsidRPr="00282626" w:rsidRDefault="00A02846" w:rsidP="00476A94">
      <w:pPr>
        <w:pBdr>
          <w:top w:val="nil"/>
          <w:left w:val="nil"/>
          <w:bottom w:val="nil"/>
          <w:right w:val="nil"/>
          <w:between w:val="nil"/>
        </w:pBdr>
        <w:spacing w:after="0" w:line="240" w:lineRule="auto"/>
        <w:jc w:val="right"/>
        <w:rPr>
          <w:rFonts w:asciiTheme="minorHAnsi" w:eastAsia="Times New Roman" w:hAnsiTheme="minorHAnsi" w:cstheme="minorHAnsi"/>
          <w:b/>
          <w:color w:val="000000"/>
          <w:sz w:val="24"/>
          <w:szCs w:val="24"/>
        </w:rPr>
      </w:pPr>
      <w:r w:rsidRPr="00282626">
        <w:rPr>
          <w:rFonts w:asciiTheme="minorHAnsi" w:eastAsia="Times New Roman" w:hAnsiTheme="minorHAnsi" w:cstheme="minorHAnsi"/>
          <w:b/>
          <w:color w:val="000000"/>
          <w:sz w:val="24"/>
          <w:szCs w:val="24"/>
        </w:rPr>
        <w:t>Lisa 1</w:t>
      </w:r>
    </w:p>
    <w:p w14:paraId="00000003" w14:textId="2CBF786E" w:rsidR="00096B24" w:rsidRPr="00282626" w:rsidRDefault="00A02846" w:rsidP="00476A94">
      <w:pPr>
        <w:pBdr>
          <w:top w:val="nil"/>
          <w:left w:val="nil"/>
          <w:bottom w:val="nil"/>
          <w:right w:val="nil"/>
          <w:between w:val="nil"/>
        </w:pBdr>
        <w:spacing w:after="0" w:line="240" w:lineRule="auto"/>
        <w:jc w:val="right"/>
        <w:rPr>
          <w:rFonts w:asciiTheme="minorHAnsi" w:eastAsia="Times New Roman" w:hAnsiTheme="minorHAnsi" w:cstheme="minorHAnsi"/>
          <w:b/>
          <w:color w:val="000000"/>
          <w:sz w:val="24"/>
          <w:szCs w:val="24"/>
        </w:rPr>
      </w:pPr>
      <w:r w:rsidRPr="00282626">
        <w:rPr>
          <w:rFonts w:asciiTheme="minorHAnsi" w:eastAsia="Times New Roman" w:hAnsiTheme="minorHAnsi" w:cstheme="minorHAnsi"/>
          <w:b/>
          <w:color w:val="000000"/>
          <w:sz w:val="24"/>
          <w:szCs w:val="24"/>
        </w:rPr>
        <w:t>Kambja Vallav</w:t>
      </w:r>
      <w:r w:rsidR="0033530A">
        <w:rPr>
          <w:rFonts w:asciiTheme="minorHAnsi" w:eastAsia="Times New Roman" w:hAnsiTheme="minorHAnsi" w:cstheme="minorHAnsi"/>
          <w:b/>
          <w:color w:val="000000"/>
          <w:sz w:val="24"/>
          <w:szCs w:val="24"/>
        </w:rPr>
        <w:t>alitsuse</w:t>
      </w:r>
      <w:r w:rsidRPr="00282626">
        <w:rPr>
          <w:rFonts w:asciiTheme="minorHAnsi" w:eastAsia="Times New Roman" w:hAnsiTheme="minorHAnsi" w:cstheme="minorHAnsi"/>
          <w:b/>
          <w:color w:val="000000"/>
          <w:sz w:val="24"/>
          <w:szCs w:val="24"/>
        </w:rPr>
        <w:t xml:space="preserve"> </w:t>
      </w:r>
      <w:r w:rsidR="009762F5" w:rsidRPr="00282626">
        <w:rPr>
          <w:rFonts w:asciiTheme="minorHAnsi" w:eastAsia="Times New Roman" w:hAnsiTheme="minorHAnsi" w:cstheme="minorHAnsi"/>
          <w:b/>
          <w:color w:val="000000"/>
          <w:sz w:val="24"/>
          <w:szCs w:val="24"/>
        </w:rPr>
        <w:t>xx</w:t>
      </w:r>
      <w:r w:rsidRPr="00282626">
        <w:rPr>
          <w:rFonts w:asciiTheme="minorHAnsi" w:eastAsia="Times New Roman" w:hAnsiTheme="minorHAnsi" w:cstheme="minorHAnsi"/>
          <w:b/>
          <w:color w:val="000000"/>
          <w:sz w:val="24"/>
          <w:szCs w:val="24"/>
        </w:rPr>
        <w:t>.</w:t>
      </w:r>
      <w:r w:rsidR="009762F5" w:rsidRPr="00282626">
        <w:rPr>
          <w:rFonts w:asciiTheme="minorHAnsi" w:eastAsia="Times New Roman" w:hAnsiTheme="minorHAnsi" w:cstheme="minorHAnsi"/>
          <w:b/>
          <w:color w:val="000000"/>
          <w:sz w:val="24"/>
          <w:szCs w:val="24"/>
        </w:rPr>
        <w:t>xx</w:t>
      </w:r>
      <w:r w:rsidRPr="00282626">
        <w:rPr>
          <w:rFonts w:asciiTheme="minorHAnsi" w:eastAsia="Times New Roman" w:hAnsiTheme="minorHAnsi" w:cstheme="minorHAnsi"/>
          <w:b/>
          <w:color w:val="000000"/>
          <w:sz w:val="24"/>
          <w:szCs w:val="24"/>
        </w:rPr>
        <w:t>.202</w:t>
      </w:r>
      <w:r w:rsidR="001F35B0">
        <w:rPr>
          <w:rFonts w:asciiTheme="minorHAnsi" w:eastAsia="Times New Roman" w:hAnsiTheme="minorHAnsi" w:cstheme="minorHAnsi"/>
          <w:b/>
          <w:color w:val="000000"/>
          <w:sz w:val="24"/>
          <w:szCs w:val="24"/>
        </w:rPr>
        <w:t>6</w:t>
      </w:r>
    </w:p>
    <w:p w14:paraId="00000004" w14:textId="1706C2E7" w:rsidR="00096B24" w:rsidRPr="00282626" w:rsidRDefault="0033530A" w:rsidP="00476A94">
      <w:pPr>
        <w:pBdr>
          <w:top w:val="nil"/>
          <w:left w:val="nil"/>
          <w:bottom w:val="nil"/>
          <w:right w:val="nil"/>
          <w:between w:val="nil"/>
        </w:pBdr>
        <w:spacing w:after="0" w:line="240" w:lineRule="auto"/>
        <w:jc w:val="right"/>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Korraldusele</w:t>
      </w:r>
      <w:bookmarkStart w:id="0" w:name="_GoBack"/>
      <w:bookmarkEnd w:id="0"/>
      <w:r w:rsidR="00A02846" w:rsidRPr="00282626">
        <w:rPr>
          <w:rFonts w:asciiTheme="minorHAnsi" w:eastAsia="Times New Roman" w:hAnsiTheme="minorHAnsi" w:cstheme="minorHAnsi"/>
          <w:b/>
          <w:color w:val="000000"/>
          <w:sz w:val="24"/>
          <w:szCs w:val="24"/>
        </w:rPr>
        <w:t xml:space="preserve"> nr EELNÕU</w:t>
      </w:r>
    </w:p>
    <w:p w14:paraId="00000005" w14:textId="77777777" w:rsidR="00096B24" w:rsidRPr="00282626" w:rsidRDefault="00096B24">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0F31896E" w14:textId="22DFDF11" w:rsidR="00476A94" w:rsidRPr="00EA1755" w:rsidRDefault="009E60DB" w:rsidP="00476A94">
      <w:pPr>
        <w:jc w:val="center"/>
        <w:rPr>
          <w:rFonts w:asciiTheme="minorHAnsi" w:eastAsia="Times New Roman" w:hAnsiTheme="minorHAnsi" w:cstheme="minorHAnsi"/>
          <w:b/>
          <w:sz w:val="24"/>
          <w:szCs w:val="24"/>
        </w:rPr>
      </w:pPr>
      <w:r w:rsidRPr="00EA1755">
        <w:rPr>
          <w:rFonts w:asciiTheme="minorHAnsi" w:hAnsiTheme="minorHAnsi" w:cstheme="minorHAnsi"/>
          <w:b/>
          <w:sz w:val="24"/>
          <w:szCs w:val="24"/>
        </w:rPr>
        <w:t>Pühi külas</w:t>
      </w:r>
      <w:r w:rsidR="00DC39B4" w:rsidRPr="00EA1755">
        <w:rPr>
          <w:rFonts w:asciiTheme="minorHAnsi" w:hAnsiTheme="minorHAnsi" w:cstheme="minorHAnsi"/>
          <w:b/>
          <w:sz w:val="24"/>
          <w:szCs w:val="24"/>
        </w:rPr>
        <w:t xml:space="preserve"> asuva </w:t>
      </w:r>
      <w:r w:rsidR="00EA1755" w:rsidRPr="00EA1755">
        <w:rPr>
          <w:rFonts w:asciiTheme="minorHAnsi" w:hAnsiTheme="minorHAnsi" w:cstheme="minorHAnsi"/>
          <w:b/>
          <w:sz w:val="24"/>
          <w:szCs w:val="24"/>
        </w:rPr>
        <w:t xml:space="preserve">Panksepa </w:t>
      </w:r>
      <w:r w:rsidR="0021674B" w:rsidRPr="00EA1755">
        <w:rPr>
          <w:rFonts w:asciiTheme="minorHAnsi" w:hAnsiTheme="minorHAnsi" w:cstheme="minorHAnsi"/>
          <w:b/>
          <w:sz w:val="24"/>
          <w:szCs w:val="24"/>
        </w:rPr>
        <w:t>(</w:t>
      </w:r>
      <w:proofErr w:type="spellStart"/>
      <w:r w:rsidR="0021674B" w:rsidRPr="00EA1755">
        <w:rPr>
          <w:rFonts w:asciiTheme="minorHAnsi" w:hAnsiTheme="minorHAnsi" w:cstheme="minorHAnsi"/>
          <w:b/>
          <w:sz w:val="24"/>
          <w:szCs w:val="24"/>
        </w:rPr>
        <w:t>kü</w:t>
      </w:r>
      <w:proofErr w:type="spellEnd"/>
      <w:r w:rsidR="0021674B" w:rsidRPr="00EA1755">
        <w:rPr>
          <w:rFonts w:asciiTheme="minorHAnsi" w:hAnsiTheme="minorHAnsi" w:cstheme="minorHAnsi"/>
          <w:b/>
          <w:sz w:val="24"/>
          <w:szCs w:val="24"/>
        </w:rPr>
        <w:t xml:space="preserve"> tunnus </w:t>
      </w:r>
      <w:r w:rsidR="00EA1755" w:rsidRPr="00EA1755">
        <w:rPr>
          <w:rFonts w:asciiTheme="minorHAnsi" w:hAnsiTheme="minorHAnsi" w:cstheme="minorHAnsi"/>
          <w:b/>
          <w:sz w:val="24"/>
          <w:szCs w:val="24"/>
          <w:shd w:val="clear" w:color="auto" w:fill="FFFFFF"/>
        </w:rPr>
        <w:t>28201:001:0245</w:t>
      </w:r>
      <w:r w:rsidR="0021674B" w:rsidRPr="00EA1755">
        <w:rPr>
          <w:rFonts w:asciiTheme="minorHAnsi" w:hAnsiTheme="minorHAnsi" w:cstheme="minorHAnsi"/>
          <w:b/>
          <w:sz w:val="24"/>
          <w:szCs w:val="24"/>
        </w:rPr>
        <w:t xml:space="preserve">) maaüksuse </w:t>
      </w:r>
      <w:r w:rsidR="006D70BE" w:rsidRPr="00EA1755">
        <w:rPr>
          <w:rFonts w:asciiTheme="minorHAnsi" w:hAnsiTheme="minorHAnsi" w:cstheme="minorHAnsi"/>
          <w:b/>
          <w:sz w:val="24"/>
          <w:szCs w:val="24"/>
        </w:rPr>
        <w:t xml:space="preserve">ja lähiala </w:t>
      </w:r>
      <w:r w:rsidR="00476A94" w:rsidRPr="00EA1755">
        <w:rPr>
          <w:rFonts w:asciiTheme="minorHAnsi" w:hAnsiTheme="minorHAnsi" w:cstheme="minorHAnsi"/>
          <w:b/>
          <w:sz w:val="24"/>
          <w:szCs w:val="24"/>
        </w:rPr>
        <w:t xml:space="preserve">detailplaneeringu </w:t>
      </w:r>
    </w:p>
    <w:p w14:paraId="03E01A27" w14:textId="4A56F139" w:rsidR="00476A94" w:rsidRPr="00EA1755" w:rsidRDefault="00476A94" w:rsidP="00476A94">
      <w:pPr>
        <w:jc w:val="center"/>
        <w:rPr>
          <w:rFonts w:asciiTheme="minorHAnsi" w:eastAsia="Times New Roman" w:hAnsiTheme="minorHAnsi" w:cstheme="minorHAnsi"/>
          <w:b/>
          <w:sz w:val="24"/>
          <w:szCs w:val="24"/>
        </w:rPr>
      </w:pPr>
      <w:r w:rsidRPr="00EA1755">
        <w:rPr>
          <w:rFonts w:asciiTheme="minorHAnsi" w:eastAsia="Times New Roman" w:hAnsiTheme="minorHAnsi" w:cstheme="minorHAnsi"/>
          <w:b/>
          <w:sz w:val="24"/>
          <w:szCs w:val="24"/>
        </w:rPr>
        <w:t>LÄHTESEISUKOHAD</w:t>
      </w:r>
    </w:p>
    <w:p w14:paraId="00000007" w14:textId="77777777" w:rsidR="00096B24" w:rsidRPr="00EA1755" w:rsidRDefault="00A02846">
      <w:pPr>
        <w:jc w:val="both"/>
        <w:rPr>
          <w:rFonts w:asciiTheme="minorHAnsi" w:eastAsia="Times New Roman" w:hAnsiTheme="minorHAnsi" w:cstheme="minorHAnsi"/>
          <w:sz w:val="24"/>
          <w:szCs w:val="24"/>
        </w:rPr>
      </w:pPr>
      <w:r w:rsidRPr="00EA1755">
        <w:rPr>
          <w:rFonts w:asciiTheme="minorHAnsi" w:eastAsia="Times New Roman" w:hAnsiTheme="minorHAnsi" w:cstheme="minorHAnsi"/>
          <w:b/>
          <w:sz w:val="24"/>
          <w:szCs w:val="24"/>
        </w:rPr>
        <w:t>1. Lähteülesande koostamise alus</w:t>
      </w:r>
    </w:p>
    <w:p w14:paraId="00000008" w14:textId="3B18A6B2" w:rsidR="00096B24" w:rsidRPr="00EA1755" w:rsidRDefault="00557D1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rPr>
      </w:pPr>
      <w:r w:rsidRPr="00EA1755">
        <w:rPr>
          <w:rFonts w:asciiTheme="minorHAnsi" w:eastAsia="Times New Roman" w:hAnsiTheme="minorHAnsi" w:cstheme="minorHAnsi"/>
          <w:sz w:val="24"/>
          <w:szCs w:val="24"/>
        </w:rPr>
        <w:t xml:space="preserve">Kambja Vallavalitsusele </w:t>
      </w:r>
      <w:r w:rsidR="00EA1755" w:rsidRPr="00EA1755">
        <w:rPr>
          <w:rFonts w:asciiTheme="minorHAnsi" w:eastAsia="Times New Roman" w:hAnsiTheme="minorHAnsi" w:cstheme="minorHAnsi"/>
          <w:sz w:val="24"/>
          <w:szCs w:val="24"/>
        </w:rPr>
        <w:t>16</w:t>
      </w:r>
      <w:r w:rsidRPr="00EA1755">
        <w:rPr>
          <w:rFonts w:asciiTheme="minorHAnsi" w:eastAsia="Times New Roman" w:hAnsiTheme="minorHAnsi" w:cstheme="minorHAnsi"/>
          <w:sz w:val="24"/>
          <w:szCs w:val="24"/>
        </w:rPr>
        <w:t>.</w:t>
      </w:r>
      <w:r w:rsidR="00EA1755" w:rsidRPr="00EA1755">
        <w:rPr>
          <w:rFonts w:asciiTheme="minorHAnsi" w:eastAsia="Times New Roman" w:hAnsiTheme="minorHAnsi" w:cstheme="minorHAnsi"/>
          <w:sz w:val="24"/>
          <w:szCs w:val="24"/>
        </w:rPr>
        <w:t>10</w:t>
      </w:r>
      <w:r w:rsidRPr="00EA1755">
        <w:rPr>
          <w:rFonts w:asciiTheme="minorHAnsi" w:eastAsia="Times New Roman" w:hAnsiTheme="minorHAnsi" w:cstheme="minorHAnsi"/>
          <w:sz w:val="24"/>
          <w:szCs w:val="24"/>
        </w:rPr>
        <w:t>.202</w:t>
      </w:r>
      <w:r w:rsidR="009762F5" w:rsidRPr="00EA1755">
        <w:rPr>
          <w:rFonts w:asciiTheme="minorHAnsi" w:eastAsia="Times New Roman" w:hAnsiTheme="minorHAnsi" w:cstheme="minorHAnsi"/>
          <w:sz w:val="24"/>
          <w:szCs w:val="24"/>
        </w:rPr>
        <w:t xml:space="preserve">5 </w:t>
      </w:r>
      <w:r w:rsidR="00EA1755" w:rsidRPr="00EA1755">
        <w:rPr>
          <w:rFonts w:asciiTheme="minorHAnsi" w:eastAsia="Times New Roman" w:hAnsiTheme="minorHAnsi" w:cstheme="minorHAnsi"/>
          <w:sz w:val="24"/>
          <w:szCs w:val="24"/>
        </w:rPr>
        <w:t>Rein Pant</w:t>
      </w:r>
      <w:r w:rsidR="009762F5" w:rsidRPr="00EA1755">
        <w:rPr>
          <w:rFonts w:asciiTheme="minorHAnsi" w:eastAsia="Times New Roman" w:hAnsiTheme="minorHAnsi" w:cstheme="minorHAnsi"/>
          <w:sz w:val="24"/>
          <w:szCs w:val="24"/>
        </w:rPr>
        <w:t xml:space="preserve"> </w:t>
      </w:r>
      <w:r w:rsidRPr="00EA1755">
        <w:rPr>
          <w:rFonts w:asciiTheme="minorHAnsi" w:eastAsia="Times New Roman" w:hAnsiTheme="minorHAnsi" w:cstheme="minorHAnsi"/>
          <w:sz w:val="24"/>
          <w:szCs w:val="24"/>
        </w:rPr>
        <w:t>poolt esitatud d</w:t>
      </w:r>
      <w:r w:rsidR="00A02846" w:rsidRPr="00EA1755">
        <w:rPr>
          <w:rFonts w:asciiTheme="minorHAnsi" w:eastAsia="Times New Roman" w:hAnsiTheme="minorHAnsi" w:cstheme="minorHAnsi"/>
          <w:sz w:val="24"/>
          <w:szCs w:val="24"/>
        </w:rPr>
        <w:t xml:space="preserve">etailplaneeringu koostamise algatamise ettepanek. </w:t>
      </w:r>
    </w:p>
    <w:p w14:paraId="00000009" w14:textId="77777777" w:rsidR="00096B24" w:rsidRPr="001F35B0" w:rsidRDefault="00096B2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FF0000"/>
          <w:sz w:val="24"/>
          <w:szCs w:val="24"/>
        </w:rPr>
      </w:pPr>
    </w:p>
    <w:p w14:paraId="0000000A" w14:textId="6A5BA922" w:rsidR="00096B24" w:rsidRPr="00EA1755" w:rsidRDefault="00A02846">
      <w:pPr>
        <w:jc w:val="both"/>
        <w:rPr>
          <w:rFonts w:asciiTheme="minorHAnsi" w:eastAsia="Times New Roman" w:hAnsiTheme="minorHAnsi" w:cstheme="minorHAnsi"/>
          <w:b/>
          <w:sz w:val="24"/>
          <w:szCs w:val="24"/>
        </w:rPr>
      </w:pPr>
      <w:r w:rsidRPr="00EA1755">
        <w:rPr>
          <w:rFonts w:asciiTheme="minorHAnsi" w:eastAsia="Times New Roman" w:hAnsiTheme="minorHAnsi" w:cstheme="minorHAnsi"/>
          <w:b/>
          <w:sz w:val="24"/>
          <w:szCs w:val="24"/>
        </w:rPr>
        <w:t xml:space="preserve">2. Planeeringu eesmärk </w:t>
      </w:r>
      <w:r w:rsidR="006D70BE" w:rsidRPr="00EA1755">
        <w:rPr>
          <w:rFonts w:asciiTheme="minorHAnsi" w:eastAsia="Times New Roman" w:hAnsiTheme="minorHAnsi" w:cstheme="minorHAnsi"/>
          <w:b/>
          <w:sz w:val="24"/>
          <w:szCs w:val="24"/>
        </w:rPr>
        <w:t xml:space="preserve">ja </w:t>
      </w:r>
      <w:r w:rsidRPr="00EA1755">
        <w:rPr>
          <w:rFonts w:asciiTheme="minorHAnsi" w:eastAsia="Times New Roman" w:hAnsiTheme="minorHAnsi" w:cstheme="minorHAnsi"/>
          <w:b/>
          <w:sz w:val="24"/>
          <w:szCs w:val="24"/>
        </w:rPr>
        <w:t xml:space="preserve">andmed planeeringualal olevate kruntide kohta </w:t>
      </w:r>
    </w:p>
    <w:p w14:paraId="6083A8D3" w14:textId="5886D41A" w:rsidR="00877482" w:rsidRPr="00EA1755" w:rsidRDefault="00877482" w:rsidP="00877482">
      <w:pPr>
        <w:spacing w:after="0" w:line="240" w:lineRule="auto"/>
        <w:jc w:val="both"/>
        <w:rPr>
          <w:rFonts w:asciiTheme="minorHAnsi" w:eastAsia="Times New Roman" w:hAnsiTheme="minorHAnsi" w:cstheme="minorHAnsi"/>
          <w:sz w:val="24"/>
          <w:szCs w:val="24"/>
        </w:rPr>
      </w:pPr>
      <w:r w:rsidRPr="00EA1755">
        <w:rPr>
          <w:rFonts w:asciiTheme="minorHAnsi" w:eastAsia="Times New Roman" w:hAnsiTheme="minorHAnsi" w:cstheme="minorHAnsi"/>
          <w:sz w:val="24"/>
          <w:szCs w:val="24"/>
        </w:rPr>
        <w:t xml:space="preserve">Detailplaneeringu eesmärgiks on kaaluda </w:t>
      </w:r>
      <w:r w:rsidR="00282626" w:rsidRPr="00EA1755">
        <w:rPr>
          <w:rFonts w:asciiTheme="minorHAnsi" w:eastAsia="Times New Roman" w:hAnsiTheme="minorHAnsi" w:cstheme="minorHAnsi"/>
          <w:sz w:val="24"/>
          <w:szCs w:val="24"/>
        </w:rPr>
        <w:t xml:space="preserve">100% maatulundusmaa sihtotstarbega </w:t>
      </w:r>
      <w:r w:rsidR="00EA1755" w:rsidRPr="00EA1755">
        <w:rPr>
          <w:rFonts w:asciiTheme="minorHAnsi" w:eastAsia="Times New Roman" w:hAnsiTheme="minorHAnsi" w:cstheme="minorHAnsi"/>
          <w:sz w:val="24"/>
          <w:szCs w:val="24"/>
        </w:rPr>
        <w:t xml:space="preserve">Panksepa </w:t>
      </w:r>
      <w:r w:rsidR="009762F5" w:rsidRPr="00EA1755">
        <w:rPr>
          <w:rFonts w:asciiTheme="minorHAnsi" w:eastAsia="Times New Roman" w:hAnsiTheme="minorHAnsi" w:cstheme="minorHAnsi"/>
          <w:sz w:val="24"/>
          <w:szCs w:val="24"/>
        </w:rPr>
        <w:t xml:space="preserve">maaüksuse jagamist kruntideks </w:t>
      </w:r>
      <w:r w:rsidRPr="00EA1755">
        <w:rPr>
          <w:rFonts w:asciiTheme="minorHAnsi" w:eastAsia="Times New Roman" w:hAnsiTheme="minorHAnsi" w:cstheme="minorHAnsi"/>
          <w:sz w:val="24"/>
          <w:szCs w:val="24"/>
        </w:rPr>
        <w:t xml:space="preserve">(elamumaa, </w:t>
      </w:r>
      <w:r w:rsidR="009762F5" w:rsidRPr="00EA1755">
        <w:rPr>
          <w:rFonts w:asciiTheme="minorHAnsi" w:eastAsia="Times New Roman" w:hAnsiTheme="minorHAnsi" w:cstheme="minorHAnsi"/>
          <w:sz w:val="24"/>
          <w:szCs w:val="24"/>
        </w:rPr>
        <w:t>ärimaa</w:t>
      </w:r>
      <w:r w:rsidRPr="00EA1755">
        <w:rPr>
          <w:rFonts w:asciiTheme="minorHAnsi" w:eastAsia="Times New Roman" w:hAnsiTheme="minorHAnsi" w:cstheme="minorHAnsi"/>
          <w:sz w:val="24"/>
          <w:szCs w:val="24"/>
        </w:rPr>
        <w:t xml:space="preserve">) </w:t>
      </w:r>
      <w:r w:rsidR="009762F5" w:rsidRPr="00EA1755">
        <w:rPr>
          <w:rFonts w:asciiTheme="minorHAnsi" w:eastAsia="Times New Roman" w:hAnsiTheme="minorHAnsi" w:cstheme="minorHAnsi"/>
          <w:sz w:val="24"/>
          <w:szCs w:val="24"/>
        </w:rPr>
        <w:t>ning</w:t>
      </w:r>
      <w:r w:rsidR="00585698" w:rsidRPr="00EA1755">
        <w:rPr>
          <w:rFonts w:asciiTheme="minorHAnsi" w:eastAsia="Times New Roman" w:hAnsiTheme="minorHAnsi" w:cstheme="minorHAnsi"/>
          <w:sz w:val="24"/>
          <w:szCs w:val="24"/>
        </w:rPr>
        <w:t xml:space="preserve"> </w:t>
      </w:r>
      <w:r w:rsidRPr="00EA1755">
        <w:rPr>
          <w:rFonts w:asciiTheme="minorHAnsi" w:eastAsia="Times New Roman" w:hAnsiTheme="minorHAnsi" w:cstheme="minorHAnsi"/>
          <w:sz w:val="24"/>
          <w:szCs w:val="24"/>
        </w:rPr>
        <w:t xml:space="preserve">kruntidele ehitusõiguse </w:t>
      </w:r>
      <w:r w:rsidR="00282626" w:rsidRPr="00EA1755">
        <w:rPr>
          <w:rFonts w:asciiTheme="minorHAnsi" w:hAnsiTheme="minorHAnsi" w:cstheme="minorHAnsi"/>
          <w:sz w:val="24"/>
          <w:szCs w:val="24"/>
        </w:rPr>
        <w:t xml:space="preserve">ja arhitektuursete tingimuste </w:t>
      </w:r>
      <w:r w:rsidRPr="00EA1755">
        <w:rPr>
          <w:rFonts w:asciiTheme="minorHAnsi" w:eastAsia="Times New Roman" w:hAnsiTheme="minorHAnsi" w:cstheme="minorHAnsi"/>
          <w:sz w:val="24"/>
          <w:szCs w:val="24"/>
        </w:rPr>
        <w:t>määrami</w:t>
      </w:r>
      <w:r w:rsidR="00585698" w:rsidRPr="00EA1755">
        <w:rPr>
          <w:rFonts w:asciiTheme="minorHAnsi" w:eastAsia="Times New Roman" w:hAnsiTheme="minorHAnsi" w:cstheme="minorHAnsi"/>
          <w:sz w:val="24"/>
          <w:szCs w:val="24"/>
        </w:rPr>
        <w:t xml:space="preserve">st </w:t>
      </w:r>
      <w:r w:rsidR="009762F5" w:rsidRPr="00EA1755">
        <w:rPr>
          <w:rFonts w:asciiTheme="minorHAnsi" w:eastAsia="Times New Roman" w:hAnsiTheme="minorHAnsi" w:cstheme="minorHAnsi"/>
          <w:sz w:val="24"/>
          <w:szCs w:val="24"/>
        </w:rPr>
        <w:t>vastavalt üksikelamu ja abihoonete ning ärihoone</w:t>
      </w:r>
      <w:r w:rsidR="00EA1755" w:rsidRPr="00EA1755">
        <w:rPr>
          <w:rFonts w:asciiTheme="minorHAnsi" w:eastAsia="Times New Roman" w:hAnsiTheme="minorHAnsi" w:cstheme="minorHAnsi"/>
          <w:sz w:val="24"/>
          <w:szCs w:val="24"/>
        </w:rPr>
        <w:t xml:space="preserve"> (tankla)</w:t>
      </w:r>
      <w:r w:rsidR="009762F5" w:rsidRPr="00EA1755">
        <w:rPr>
          <w:rFonts w:asciiTheme="minorHAnsi" w:eastAsia="Times New Roman" w:hAnsiTheme="minorHAnsi" w:cstheme="minorHAnsi"/>
          <w:sz w:val="24"/>
          <w:szCs w:val="24"/>
        </w:rPr>
        <w:t xml:space="preserve"> </w:t>
      </w:r>
      <w:r w:rsidR="00585698" w:rsidRPr="00EA1755">
        <w:rPr>
          <w:rFonts w:asciiTheme="minorHAnsi" w:eastAsia="Times New Roman" w:hAnsiTheme="minorHAnsi" w:cstheme="minorHAnsi"/>
          <w:sz w:val="24"/>
          <w:szCs w:val="24"/>
        </w:rPr>
        <w:t>projekteerimiseks</w:t>
      </w:r>
      <w:r w:rsidR="009762F5" w:rsidRPr="00EA1755">
        <w:rPr>
          <w:rFonts w:asciiTheme="minorHAnsi" w:eastAsia="Times New Roman" w:hAnsiTheme="minorHAnsi" w:cstheme="minorHAnsi"/>
          <w:sz w:val="24"/>
          <w:szCs w:val="24"/>
        </w:rPr>
        <w:t xml:space="preserve"> ja ehitamiseks</w:t>
      </w:r>
      <w:r w:rsidR="00585698" w:rsidRPr="00EA1755">
        <w:rPr>
          <w:rFonts w:asciiTheme="minorHAnsi" w:eastAsia="Times New Roman" w:hAnsiTheme="minorHAnsi" w:cstheme="minorHAnsi"/>
          <w:sz w:val="24"/>
          <w:szCs w:val="24"/>
        </w:rPr>
        <w:t>.</w:t>
      </w:r>
      <w:r w:rsidR="00E95E4B" w:rsidRPr="00EA1755">
        <w:rPr>
          <w:rFonts w:asciiTheme="minorHAnsi" w:eastAsia="Times New Roman" w:hAnsiTheme="minorHAnsi" w:cstheme="minorHAnsi"/>
          <w:sz w:val="24"/>
          <w:szCs w:val="24"/>
        </w:rPr>
        <w:t xml:space="preserve"> </w:t>
      </w:r>
      <w:r w:rsidRPr="00EA1755">
        <w:rPr>
          <w:rFonts w:asciiTheme="minorHAnsi" w:eastAsia="Times New Roman" w:hAnsiTheme="minorHAnsi" w:cstheme="minorHAnsi"/>
          <w:sz w:val="24"/>
          <w:szCs w:val="24"/>
        </w:rPr>
        <w:t>Planeeringuga tuleb anda</w:t>
      </w:r>
      <w:r w:rsidR="009762F5" w:rsidRPr="00EA1755">
        <w:rPr>
          <w:rFonts w:asciiTheme="minorHAnsi" w:eastAsia="Times New Roman" w:hAnsiTheme="minorHAnsi" w:cstheme="minorHAnsi"/>
          <w:sz w:val="24"/>
          <w:szCs w:val="24"/>
        </w:rPr>
        <w:t xml:space="preserve"> </w:t>
      </w:r>
      <w:r w:rsidRPr="00EA1755">
        <w:rPr>
          <w:rFonts w:asciiTheme="minorHAnsi" w:eastAsia="Times New Roman" w:hAnsiTheme="minorHAnsi" w:cstheme="minorHAnsi"/>
          <w:sz w:val="24"/>
          <w:szCs w:val="24"/>
        </w:rPr>
        <w:t xml:space="preserve">lahendus </w:t>
      </w:r>
      <w:r w:rsidR="009762F5" w:rsidRPr="00EA1755">
        <w:rPr>
          <w:rFonts w:asciiTheme="minorHAnsi" w:hAnsiTheme="minorHAnsi" w:cstheme="minorHAnsi"/>
          <w:bCs/>
          <w:sz w:val="24"/>
          <w:szCs w:val="24"/>
        </w:rPr>
        <w:t>juurdepääsudele, parkimiskorraldusele, tehnovõrkudega varustamisele, haljastusele, heakorrale ja tingimused detailplaneeringu elluviimiseks.</w:t>
      </w:r>
    </w:p>
    <w:p w14:paraId="02740CCC" w14:textId="77777777" w:rsidR="00E95E4B" w:rsidRPr="002E5001" w:rsidRDefault="00E95E4B" w:rsidP="00E6044F">
      <w:pPr>
        <w:spacing w:after="0" w:line="240" w:lineRule="auto"/>
        <w:jc w:val="both"/>
        <w:rPr>
          <w:rFonts w:asciiTheme="minorHAnsi" w:eastAsia="Times New Roman" w:hAnsiTheme="minorHAnsi" w:cstheme="minorHAnsi"/>
          <w:sz w:val="24"/>
          <w:szCs w:val="24"/>
        </w:rPr>
      </w:pPr>
    </w:p>
    <w:p w14:paraId="3B88C4B6" w14:textId="03788930" w:rsidR="009762F5" w:rsidRPr="002E5001" w:rsidRDefault="009762F5" w:rsidP="002E5001">
      <w:pPr>
        <w:pStyle w:val="Vahedeta"/>
        <w:jc w:val="both"/>
        <w:rPr>
          <w:rFonts w:asciiTheme="minorHAnsi" w:hAnsiTheme="minorHAnsi" w:cstheme="minorHAnsi"/>
          <w:bCs/>
          <w:sz w:val="24"/>
          <w:szCs w:val="24"/>
        </w:rPr>
      </w:pPr>
      <w:r w:rsidRPr="002E5001">
        <w:rPr>
          <w:rFonts w:asciiTheme="minorHAnsi" w:hAnsiTheme="minorHAnsi" w:cstheme="minorHAnsi"/>
          <w:bCs/>
          <w:sz w:val="24"/>
          <w:szCs w:val="24"/>
        </w:rPr>
        <w:t xml:space="preserve">Kehtiva Kambja valla üldplaneeringu kohaselt endise </w:t>
      </w:r>
      <w:r w:rsidR="00EA1755" w:rsidRPr="002E5001">
        <w:rPr>
          <w:rFonts w:asciiTheme="minorHAnsi" w:hAnsiTheme="minorHAnsi" w:cstheme="minorHAnsi"/>
          <w:bCs/>
          <w:sz w:val="24"/>
          <w:szCs w:val="24"/>
        </w:rPr>
        <w:t>Kambja</w:t>
      </w:r>
      <w:r w:rsidRPr="002E5001">
        <w:rPr>
          <w:rFonts w:asciiTheme="minorHAnsi" w:hAnsiTheme="minorHAnsi" w:cstheme="minorHAnsi"/>
          <w:bCs/>
          <w:sz w:val="24"/>
          <w:szCs w:val="24"/>
        </w:rPr>
        <w:t xml:space="preserve"> valla territooriumi osas on planeeringualal </w:t>
      </w:r>
      <w:r w:rsidR="00EA1755" w:rsidRPr="002E5001">
        <w:rPr>
          <w:rFonts w:asciiTheme="minorHAnsi" w:hAnsiTheme="minorHAnsi" w:cstheme="minorHAnsi"/>
          <w:bCs/>
          <w:sz w:val="24"/>
          <w:szCs w:val="24"/>
        </w:rPr>
        <w:t>maakasutuse</w:t>
      </w:r>
      <w:r w:rsidRPr="002E5001">
        <w:rPr>
          <w:rFonts w:asciiTheme="minorHAnsi" w:hAnsiTheme="minorHAnsi" w:cstheme="minorHAnsi"/>
          <w:bCs/>
          <w:sz w:val="24"/>
          <w:szCs w:val="24"/>
        </w:rPr>
        <w:t xml:space="preserve"> juhtfunktsioon </w:t>
      </w:r>
      <w:r w:rsidR="00EA1755" w:rsidRPr="002E5001">
        <w:rPr>
          <w:rFonts w:asciiTheme="minorHAnsi" w:hAnsiTheme="minorHAnsi" w:cstheme="minorHAnsi"/>
          <w:bCs/>
          <w:sz w:val="24"/>
          <w:szCs w:val="24"/>
        </w:rPr>
        <w:t xml:space="preserve">määramata </w:t>
      </w:r>
      <w:r w:rsidRPr="002E5001">
        <w:rPr>
          <w:rFonts w:asciiTheme="minorHAnsi" w:hAnsiTheme="minorHAnsi" w:cstheme="minorHAnsi"/>
          <w:bCs/>
          <w:sz w:val="24"/>
          <w:szCs w:val="24"/>
        </w:rPr>
        <w:t xml:space="preserve">ning planeeringuala asub </w:t>
      </w:r>
      <w:proofErr w:type="spellStart"/>
      <w:r w:rsidR="001C2D01" w:rsidRPr="002E5001">
        <w:rPr>
          <w:rFonts w:asciiTheme="minorHAnsi" w:hAnsiTheme="minorHAnsi" w:cstheme="minorHAnsi"/>
          <w:bCs/>
          <w:sz w:val="24"/>
          <w:szCs w:val="24"/>
        </w:rPr>
        <w:t>haja</w:t>
      </w:r>
      <w:r w:rsidRPr="002E5001">
        <w:rPr>
          <w:rFonts w:asciiTheme="minorHAnsi" w:hAnsiTheme="minorHAnsi" w:cstheme="minorHAnsi"/>
          <w:bCs/>
          <w:sz w:val="24"/>
          <w:szCs w:val="24"/>
        </w:rPr>
        <w:t>asustusalal</w:t>
      </w:r>
      <w:proofErr w:type="spellEnd"/>
      <w:r w:rsidRPr="002E5001">
        <w:rPr>
          <w:rFonts w:asciiTheme="minorHAnsi" w:hAnsiTheme="minorHAnsi" w:cstheme="minorHAnsi"/>
          <w:bCs/>
          <w:sz w:val="24"/>
          <w:szCs w:val="24"/>
        </w:rPr>
        <w:t xml:space="preserve">. </w:t>
      </w:r>
    </w:p>
    <w:p w14:paraId="51661845" w14:textId="77777777" w:rsidR="00A63845" w:rsidRPr="002E5001" w:rsidRDefault="00A63845" w:rsidP="00E6044F">
      <w:pPr>
        <w:spacing w:after="0" w:line="240" w:lineRule="auto"/>
        <w:jc w:val="both"/>
        <w:rPr>
          <w:rFonts w:asciiTheme="minorHAnsi" w:eastAsia="Times New Roman" w:hAnsiTheme="minorHAnsi" w:cstheme="minorHAnsi"/>
          <w:sz w:val="24"/>
          <w:szCs w:val="24"/>
        </w:rPr>
      </w:pPr>
    </w:p>
    <w:p w14:paraId="676A6CB9" w14:textId="4D0759ED" w:rsidR="002627BD" w:rsidRPr="002E5001" w:rsidRDefault="002627BD" w:rsidP="00E6044F">
      <w:pPr>
        <w:spacing w:after="0" w:line="240" w:lineRule="auto"/>
        <w:jc w:val="both"/>
        <w:rPr>
          <w:rFonts w:asciiTheme="minorHAnsi" w:eastAsia="Times New Roman" w:hAnsiTheme="minorHAnsi" w:cstheme="minorHAnsi"/>
          <w:sz w:val="24"/>
          <w:szCs w:val="24"/>
        </w:rPr>
      </w:pPr>
      <w:r w:rsidRPr="002E5001">
        <w:rPr>
          <w:rFonts w:asciiTheme="minorHAnsi" w:eastAsia="Times New Roman" w:hAnsiTheme="minorHAnsi" w:cstheme="minorHAnsi"/>
          <w:sz w:val="24"/>
          <w:szCs w:val="24"/>
        </w:rPr>
        <w:t xml:space="preserve">Planeeringuala pindala u </w:t>
      </w:r>
      <w:r w:rsidR="002E5001" w:rsidRPr="002E5001">
        <w:rPr>
          <w:rFonts w:asciiTheme="minorHAnsi" w:eastAsia="Times New Roman" w:hAnsiTheme="minorHAnsi" w:cstheme="minorHAnsi"/>
          <w:sz w:val="24"/>
          <w:szCs w:val="24"/>
        </w:rPr>
        <w:t>3</w:t>
      </w:r>
      <w:r w:rsidR="00B65129" w:rsidRPr="002E5001">
        <w:rPr>
          <w:rFonts w:asciiTheme="minorHAnsi" w:eastAsia="Times New Roman" w:hAnsiTheme="minorHAnsi" w:cstheme="minorHAnsi"/>
          <w:sz w:val="24"/>
          <w:szCs w:val="24"/>
        </w:rPr>
        <w:t>,</w:t>
      </w:r>
      <w:r w:rsidR="002E5001" w:rsidRPr="002E5001">
        <w:rPr>
          <w:rFonts w:asciiTheme="minorHAnsi" w:eastAsia="Times New Roman" w:hAnsiTheme="minorHAnsi" w:cstheme="minorHAnsi"/>
          <w:sz w:val="24"/>
          <w:szCs w:val="24"/>
        </w:rPr>
        <w:t>8</w:t>
      </w:r>
      <w:r w:rsidR="00B65129" w:rsidRPr="002E5001">
        <w:rPr>
          <w:rFonts w:asciiTheme="minorHAnsi" w:eastAsia="Times New Roman" w:hAnsiTheme="minorHAnsi" w:cstheme="minorHAnsi"/>
          <w:sz w:val="24"/>
          <w:szCs w:val="24"/>
        </w:rPr>
        <w:t xml:space="preserve"> ha</w:t>
      </w:r>
    </w:p>
    <w:p w14:paraId="135AEC71" w14:textId="77777777" w:rsidR="00A63845" w:rsidRPr="001F35B0" w:rsidRDefault="00A63845" w:rsidP="003810FF">
      <w:pPr>
        <w:suppressAutoHyphens w:val="0"/>
        <w:spacing w:after="0" w:line="240" w:lineRule="auto"/>
        <w:jc w:val="both"/>
        <w:rPr>
          <w:rFonts w:asciiTheme="minorHAnsi" w:hAnsiTheme="minorHAnsi" w:cstheme="minorHAnsi"/>
          <w:color w:val="FF0000"/>
          <w:sz w:val="24"/>
          <w:szCs w:val="24"/>
        </w:rPr>
      </w:pPr>
    </w:p>
    <w:p w14:paraId="51BBC7C6" w14:textId="54BDE083" w:rsidR="003810FF" w:rsidRPr="002E5001" w:rsidRDefault="003810FF" w:rsidP="003810FF">
      <w:p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rPr>
        <w:t>Andmed planeeritava ala kohta:</w:t>
      </w:r>
    </w:p>
    <w:p w14:paraId="2BEBE779" w14:textId="0AF5946A" w:rsidR="003810FF" w:rsidRPr="002E5001" w:rsidRDefault="002E5001" w:rsidP="003810FF">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b/>
          <w:sz w:val="24"/>
          <w:szCs w:val="24"/>
        </w:rPr>
        <w:t>Panksepa</w:t>
      </w:r>
      <w:r w:rsidR="003810FF" w:rsidRPr="002E5001">
        <w:rPr>
          <w:rFonts w:asciiTheme="minorHAnsi" w:hAnsiTheme="minorHAnsi" w:cstheme="minorHAnsi"/>
          <w:sz w:val="24"/>
          <w:szCs w:val="24"/>
        </w:rPr>
        <w:t xml:space="preserve"> (</w:t>
      </w:r>
      <w:proofErr w:type="spellStart"/>
      <w:r w:rsidR="003810FF" w:rsidRPr="002E5001">
        <w:rPr>
          <w:rFonts w:asciiTheme="minorHAnsi" w:hAnsiTheme="minorHAnsi" w:cstheme="minorHAnsi"/>
          <w:sz w:val="24"/>
          <w:szCs w:val="24"/>
        </w:rPr>
        <w:t>kü</w:t>
      </w:r>
      <w:proofErr w:type="spellEnd"/>
      <w:r w:rsidR="003810FF" w:rsidRPr="002E5001">
        <w:rPr>
          <w:rFonts w:asciiTheme="minorHAnsi" w:hAnsiTheme="minorHAnsi" w:cstheme="minorHAnsi"/>
          <w:sz w:val="24"/>
          <w:szCs w:val="24"/>
        </w:rPr>
        <w:t xml:space="preserve"> tunnus </w:t>
      </w:r>
      <w:r w:rsidRPr="002E5001">
        <w:rPr>
          <w:rFonts w:asciiTheme="minorHAnsi" w:hAnsiTheme="minorHAnsi" w:cstheme="minorHAnsi"/>
          <w:sz w:val="24"/>
          <w:szCs w:val="24"/>
          <w:shd w:val="clear" w:color="auto" w:fill="FFFFFF"/>
        </w:rPr>
        <w:t>28201:001:0245</w:t>
      </w:r>
      <w:r w:rsidR="003810FF" w:rsidRPr="002E5001">
        <w:rPr>
          <w:rFonts w:asciiTheme="minorHAnsi" w:hAnsiTheme="minorHAnsi" w:cstheme="minorHAnsi"/>
          <w:sz w:val="24"/>
          <w:szCs w:val="24"/>
          <w:shd w:val="clear" w:color="auto" w:fill="FFFFFF"/>
        </w:rPr>
        <w:t>)</w:t>
      </w:r>
    </w:p>
    <w:p w14:paraId="141BE00E" w14:textId="4050C1D8" w:rsidR="003810FF" w:rsidRPr="002E5001" w:rsidRDefault="003810FF" w:rsidP="003810FF">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 xml:space="preserve">Pindala </w:t>
      </w:r>
      <w:r w:rsidR="002E5001" w:rsidRPr="002E5001">
        <w:rPr>
          <w:rFonts w:asciiTheme="minorHAnsi" w:hAnsiTheme="minorHAnsi" w:cstheme="minorHAnsi"/>
          <w:sz w:val="24"/>
          <w:szCs w:val="24"/>
          <w:shd w:val="clear" w:color="auto" w:fill="FFFFFF"/>
        </w:rPr>
        <w:t>28679.0 m²</w:t>
      </w:r>
    </w:p>
    <w:p w14:paraId="0C6F3D6D" w14:textId="266EF42E" w:rsidR="003810FF" w:rsidRPr="002E5001" w:rsidRDefault="003810FF" w:rsidP="003810FF">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 xml:space="preserve">maakasutuse sihtotstarve – </w:t>
      </w:r>
      <w:r w:rsidR="00C7224C" w:rsidRPr="002E5001">
        <w:rPr>
          <w:rFonts w:asciiTheme="minorHAnsi" w:hAnsiTheme="minorHAnsi" w:cstheme="minorHAnsi"/>
          <w:sz w:val="24"/>
          <w:szCs w:val="24"/>
          <w:shd w:val="clear" w:color="auto" w:fill="FFFFFF"/>
        </w:rPr>
        <w:t>100% maatulundusmaa</w:t>
      </w:r>
    </w:p>
    <w:p w14:paraId="727057A1" w14:textId="3A55EDC5" w:rsidR="00282626" w:rsidRPr="002E5001" w:rsidRDefault="003810FF" w:rsidP="00282626">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rPr>
        <w:t xml:space="preserve">üldplaneeringu järgne maakasutuse juhtfunktsioon </w:t>
      </w:r>
      <w:r w:rsidR="002E5001" w:rsidRPr="002E5001">
        <w:rPr>
          <w:rFonts w:asciiTheme="minorHAnsi" w:hAnsiTheme="minorHAnsi" w:cstheme="minorHAnsi"/>
          <w:sz w:val="24"/>
          <w:szCs w:val="24"/>
        </w:rPr>
        <w:t>määramata</w:t>
      </w:r>
    </w:p>
    <w:p w14:paraId="3F39B58E" w14:textId="23F6E7AC" w:rsidR="00282626" w:rsidRPr="002E5001" w:rsidRDefault="00282626" w:rsidP="00282626">
      <w:pPr>
        <w:suppressAutoHyphens w:val="0"/>
        <w:spacing w:after="0" w:line="240" w:lineRule="auto"/>
        <w:jc w:val="both"/>
        <w:rPr>
          <w:rFonts w:asciiTheme="minorHAnsi" w:hAnsiTheme="minorHAnsi" w:cstheme="minorHAnsi"/>
          <w:sz w:val="24"/>
          <w:szCs w:val="24"/>
        </w:rPr>
      </w:pPr>
    </w:p>
    <w:p w14:paraId="370711FB" w14:textId="629F0094" w:rsidR="00282626" w:rsidRPr="002E5001" w:rsidRDefault="002E5001" w:rsidP="00282626">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b/>
          <w:sz w:val="24"/>
          <w:szCs w:val="24"/>
          <w:shd w:val="clear" w:color="auto" w:fill="FFFFFF"/>
        </w:rPr>
        <w:t>22180 Nõo-Kambja tee</w:t>
      </w:r>
      <w:r w:rsidRPr="002E5001">
        <w:rPr>
          <w:rFonts w:asciiTheme="minorHAnsi" w:hAnsiTheme="minorHAnsi" w:cstheme="minorHAnsi"/>
          <w:sz w:val="24"/>
          <w:szCs w:val="24"/>
        </w:rPr>
        <w:t xml:space="preserve"> </w:t>
      </w:r>
      <w:r w:rsidR="00282626" w:rsidRPr="002E5001">
        <w:rPr>
          <w:rFonts w:asciiTheme="minorHAnsi" w:hAnsiTheme="minorHAnsi" w:cstheme="minorHAnsi"/>
          <w:sz w:val="24"/>
          <w:szCs w:val="24"/>
        </w:rPr>
        <w:t>(</w:t>
      </w:r>
      <w:proofErr w:type="spellStart"/>
      <w:r w:rsidR="00282626" w:rsidRPr="002E5001">
        <w:rPr>
          <w:rFonts w:asciiTheme="minorHAnsi" w:hAnsiTheme="minorHAnsi" w:cstheme="minorHAnsi"/>
          <w:sz w:val="24"/>
          <w:szCs w:val="24"/>
        </w:rPr>
        <w:t>kü</w:t>
      </w:r>
      <w:proofErr w:type="spellEnd"/>
      <w:r w:rsidR="00282626" w:rsidRPr="002E5001">
        <w:rPr>
          <w:rFonts w:asciiTheme="minorHAnsi" w:hAnsiTheme="minorHAnsi" w:cstheme="minorHAnsi"/>
          <w:sz w:val="24"/>
          <w:szCs w:val="24"/>
        </w:rPr>
        <w:t xml:space="preserve"> tunnus </w:t>
      </w:r>
      <w:r w:rsidRPr="002E5001">
        <w:rPr>
          <w:rFonts w:asciiTheme="minorHAnsi" w:hAnsiTheme="minorHAnsi" w:cstheme="minorHAnsi"/>
          <w:sz w:val="24"/>
          <w:szCs w:val="24"/>
          <w:shd w:val="clear" w:color="auto" w:fill="FFFFFF"/>
        </w:rPr>
        <w:t>28203:004:0019</w:t>
      </w:r>
      <w:r w:rsidR="00282626" w:rsidRPr="002E5001">
        <w:rPr>
          <w:rFonts w:asciiTheme="minorHAnsi" w:hAnsiTheme="minorHAnsi" w:cstheme="minorHAnsi"/>
          <w:sz w:val="24"/>
          <w:szCs w:val="24"/>
          <w:shd w:val="clear" w:color="auto" w:fill="FFFFFF"/>
        </w:rPr>
        <w:t>)</w:t>
      </w:r>
    </w:p>
    <w:p w14:paraId="2549A9CB" w14:textId="359AD03A" w:rsidR="00282626" w:rsidRPr="002E5001" w:rsidRDefault="00282626" w:rsidP="00282626">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 xml:space="preserve">Pindala </w:t>
      </w:r>
      <w:r w:rsidR="002E5001" w:rsidRPr="002E5001">
        <w:rPr>
          <w:rFonts w:asciiTheme="minorHAnsi" w:hAnsiTheme="minorHAnsi" w:cstheme="minorHAnsi"/>
          <w:sz w:val="24"/>
          <w:szCs w:val="24"/>
          <w:shd w:val="clear" w:color="auto" w:fill="FFFFFF"/>
        </w:rPr>
        <w:t xml:space="preserve">20705.0 m² </w:t>
      </w:r>
      <w:r w:rsidRPr="002E5001">
        <w:rPr>
          <w:rFonts w:asciiTheme="minorHAnsi" w:hAnsiTheme="minorHAnsi" w:cstheme="minorHAnsi"/>
          <w:sz w:val="24"/>
          <w:szCs w:val="24"/>
          <w:shd w:val="clear" w:color="auto" w:fill="FFFFFF"/>
        </w:rPr>
        <w:t xml:space="preserve">(planeeringualas u </w:t>
      </w:r>
      <w:r w:rsidR="002E5001" w:rsidRPr="002E5001">
        <w:rPr>
          <w:rFonts w:asciiTheme="minorHAnsi" w:hAnsiTheme="minorHAnsi" w:cstheme="minorHAnsi"/>
          <w:sz w:val="24"/>
          <w:szCs w:val="24"/>
          <w:shd w:val="clear" w:color="auto" w:fill="FFFFFF"/>
        </w:rPr>
        <w:t>0,5 ha)</w:t>
      </w:r>
    </w:p>
    <w:p w14:paraId="4A301902" w14:textId="2D040FBB" w:rsidR="00C7224C" w:rsidRPr="002E5001" w:rsidRDefault="00282626" w:rsidP="00C7224C">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 xml:space="preserve">maakasutuse sihtotstarve – 100% </w:t>
      </w:r>
      <w:r w:rsidR="006D70BE" w:rsidRPr="002E5001">
        <w:rPr>
          <w:rFonts w:asciiTheme="minorHAnsi" w:hAnsiTheme="minorHAnsi" w:cstheme="minorHAnsi"/>
          <w:sz w:val="24"/>
          <w:szCs w:val="24"/>
          <w:shd w:val="clear" w:color="auto" w:fill="FFFFFF"/>
        </w:rPr>
        <w:t>transpordi</w:t>
      </w:r>
      <w:r w:rsidRPr="002E5001">
        <w:rPr>
          <w:rFonts w:asciiTheme="minorHAnsi" w:hAnsiTheme="minorHAnsi" w:cstheme="minorHAnsi"/>
          <w:sz w:val="24"/>
          <w:szCs w:val="24"/>
          <w:shd w:val="clear" w:color="auto" w:fill="FFFFFF"/>
        </w:rPr>
        <w:t>maa</w:t>
      </w:r>
    </w:p>
    <w:p w14:paraId="4D372683" w14:textId="62288A2E" w:rsidR="00282626" w:rsidRPr="001F35B0" w:rsidRDefault="00282626">
      <w:pPr>
        <w:spacing w:after="0" w:line="240" w:lineRule="auto"/>
        <w:jc w:val="both"/>
        <w:rPr>
          <w:rFonts w:asciiTheme="minorHAnsi" w:hAnsiTheme="minorHAnsi" w:cstheme="minorHAnsi"/>
          <w:color w:val="FF0000"/>
          <w:sz w:val="24"/>
          <w:szCs w:val="24"/>
        </w:rPr>
      </w:pPr>
    </w:p>
    <w:p w14:paraId="7B6E4B95" w14:textId="4634A59D" w:rsidR="002E5001" w:rsidRPr="002E5001" w:rsidRDefault="002E5001" w:rsidP="002E5001">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b/>
          <w:color w:val="000000" w:themeColor="text1"/>
          <w:sz w:val="24"/>
          <w:szCs w:val="24"/>
          <w:shd w:val="clear" w:color="auto" w:fill="FFFFFF"/>
        </w:rPr>
        <w:t>46 Tatra-Otepää-Sangaste tee</w:t>
      </w:r>
      <w:r w:rsidRPr="002E5001">
        <w:rPr>
          <w:rFonts w:asciiTheme="minorHAnsi" w:hAnsiTheme="minorHAnsi" w:cstheme="minorHAnsi"/>
          <w:color w:val="000000" w:themeColor="text1"/>
          <w:sz w:val="24"/>
          <w:szCs w:val="24"/>
        </w:rPr>
        <w:t xml:space="preserve"> (</w:t>
      </w:r>
      <w:proofErr w:type="spellStart"/>
      <w:r w:rsidRPr="002E5001">
        <w:rPr>
          <w:rFonts w:asciiTheme="minorHAnsi" w:hAnsiTheme="minorHAnsi" w:cstheme="minorHAnsi"/>
          <w:color w:val="000000" w:themeColor="text1"/>
          <w:sz w:val="24"/>
          <w:szCs w:val="24"/>
        </w:rPr>
        <w:t>kü</w:t>
      </w:r>
      <w:proofErr w:type="spellEnd"/>
      <w:r w:rsidRPr="002E5001">
        <w:rPr>
          <w:rFonts w:asciiTheme="minorHAnsi" w:hAnsiTheme="minorHAnsi" w:cstheme="minorHAnsi"/>
          <w:color w:val="000000" w:themeColor="text1"/>
          <w:sz w:val="24"/>
          <w:szCs w:val="24"/>
        </w:rPr>
        <w:t xml:space="preserve"> tunnus </w:t>
      </w:r>
      <w:r w:rsidRPr="002E5001">
        <w:rPr>
          <w:rFonts w:asciiTheme="minorHAnsi" w:hAnsiTheme="minorHAnsi" w:cstheme="minorHAnsi"/>
          <w:color w:val="000000" w:themeColor="text1"/>
          <w:sz w:val="24"/>
          <w:szCs w:val="24"/>
          <w:shd w:val="clear" w:color="auto" w:fill="FFFFFF"/>
        </w:rPr>
        <w:t>28203:004:0021)</w:t>
      </w:r>
    </w:p>
    <w:p w14:paraId="51568924" w14:textId="42B0CB06" w:rsidR="002E5001" w:rsidRPr="002E5001" w:rsidRDefault="002E5001" w:rsidP="002E5001">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color w:val="000000" w:themeColor="text1"/>
          <w:sz w:val="24"/>
          <w:szCs w:val="24"/>
          <w:shd w:val="clear" w:color="auto" w:fill="FFFFFF"/>
        </w:rPr>
        <w:t>Pindala 114421.0 m² (planeeringualas u 0,5 ha)</w:t>
      </w:r>
    </w:p>
    <w:p w14:paraId="7FD80736" w14:textId="0298DB77" w:rsidR="002E5001" w:rsidRPr="00EA20E9" w:rsidRDefault="002E5001" w:rsidP="002E5001">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maakasutuse sihtotstarve – 100% transpordimaa</w:t>
      </w:r>
    </w:p>
    <w:p w14:paraId="3D2817DB" w14:textId="2E152F83" w:rsidR="00EA20E9" w:rsidRDefault="00EA20E9" w:rsidP="00EA20E9">
      <w:pPr>
        <w:suppressAutoHyphens w:val="0"/>
        <w:spacing w:after="0" w:line="240" w:lineRule="auto"/>
        <w:jc w:val="both"/>
        <w:rPr>
          <w:rFonts w:asciiTheme="minorHAnsi" w:hAnsiTheme="minorHAnsi" w:cstheme="minorHAnsi"/>
          <w:sz w:val="24"/>
          <w:szCs w:val="24"/>
        </w:rPr>
      </w:pPr>
    </w:p>
    <w:p w14:paraId="2BCBA046" w14:textId="59CB1586"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b/>
          <w:color w:val="000000" w:themeColor="text1"/>
          <w:sz w:val="24"/>
          <w:szCs w:val="24"/>
          <w:shd w:val="clear" w:color="auto" w:fill="FFFFFF"/>
        </w:rPr>
        <w:t>46 Tatra-Otepää-Sangaste tee</w:t>
      </w:r>
      <w:r w:rsidRPr="002E5001">
        <w:rPr>
          <w:rFonts w:asciiTheme="minorHAnsi" w:hAnsiTheme="minorHAnsi" w:cstheme="minorHAnsi"/>
          <w:color w:val="000000" w:themeColor="text1"/>
          <w:sz w:val="24"/>
          <w:szCs w:val="24"/>
        </w:rPr>
        <w:t xml:space="preserve"> (</w:t>
      </w:r>
      <w:proofErr w:type="spellStart"/>
      <w:r w:rsidRPr="002E5001">
        <w:rPr>
          <w:rFonts w:asciiTheme="minorHAnsi" w:hAnsiTheme="minorHAnsi" w:cstheme="minorHAnsi"/>
          <w:color w:val="000000" w:themeColor="text1"/>
          <w:sz w:val="24"/>
          <w:szCs w:val="24"/>
        </w:rPr>
        <w:t>kü</w:t>
      </w:r>
      <w:proofErr w:type="spellEnd"/>
      <w:r w:rsidRPr="002E5001">
        <w:rPr>
          <w:rFonts w:asciiTheme="minorHAnsi" w:hAnsiTheme="minorHAnsi" w:cstheme="minorHAnsi"/>
          <w:color w:val="000000" w:themeColor="text1"/>
          <w:sz w:val="24"/>
          <w:szCs w:val="24"/>
        </w:rPr>
        <w:t xml:space="preserve"> tunnus</w:t>
      </w:r>
      <w:r>
        <w:rPr>
          <w:rFonts w:asciiTheme="minorHAnsi" w:hAnsiTheme="minorHAnsi" w:cstheme="minorHAnsi"/>
          <w:color w:val="000000" w:themeColor="text1"/>
          <w:sz w:val="24"/>
          <w:szCs w:val="24"/>
          <w:shd w:val="clear" w:color="auto" w:fill="FFFFFF"/>
        </w:rPr>
        <w:t xml:space="preserve"> </w:t>
      </w:r>
      <w:r>
        <w:rPr>
          <w:rFonts w:ascii="Roboto" w:hAnsi="Roboto"/>
          <w:sz w:val="21"/>
          <w:szCs w:val="21"/>
          <w:shd w:val="clear" w:color="auto" w:fill="FFFFFF"/>
        </w:rPr>
        <w:t>28201:001:0246</w:t>
      </w:r>
      <w:r w:rsidRPr="002E5001">
        <w:rPr>
          <w:rFonts w:asciiTheme="minorHAnsi" w:hAnsiTheme="minorHAnsi" w:cstheme="minorHAnsi"/>
          <w:color w:val="000000" w:themeColor="text1"/>
          <w:sz w:val="24"/>
          <w:szCs w:val="24"/>
          <w:shd w:val="clear" w:color="auto" w:fill="FFFFFF"/>
        </w:rPr>
        <w:t>)</w:t>
      </w:r>
    </w:p>
    <w:p w14:paraId="3DD05866" w14:textId="1B9F7CD1"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color w:val="000000" w:themeColor="text1"/>
          <w:sz w:val="24"/>
          <w:szCs w:val="24"/>
          <w:shd w:val="clear" w:color="auto" w:fill="FFFFFF"/>
        </w:rPr>
        <w:t xml:space="preserve">Pindala </w:t>
      </w:r>
      <w:r>
        <w:rPr>
          <w:rFonts w:asciiTheme="minorHAnsi" w:hAnsiTheme="minorHAnsi" w:cstheme="minorHAnsi"/>
          <w:color w:val="000000" w:themeColor="text1"/>
          <w:sz w:val="24"/>
          <w:szCs w:val="24"/>
          <w:shd w:val="clear" w:color="auto" w:fill="FFFFFF"/>
        </w:rPr>
        <w:t>329</w:t>
      </w:r>
      <w:r w:rsidRPr="002E5001">
        <w:rPr>
          <w:rFonts w:asciiTheme="minorHAnsi" w:hAnsiTheme="minorHAnsi" w:cstheme="minorHAnsi"/>
          <w:color w:val="000000" w:themeColor="text1"/>
          <w:sz w:val="24"/>
          <w:szCs w:val="24"/>
          <w:shd w:val="clear" w:color="auto" w:fill="FFFFFF"/>
        </w:rPr>
        <w:t xml:space="preserve"> m²</w:t>
      </w:r>
    </w:p>
    <w:p w14:paraId="7CDC1904" w14:textId="77777777"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maakasutuse sihtotstarve – 100% transpordimaa</w:t>
      </w:r>
    </w:p>
    <w:p w14:paraId="1F3F4724" w14:textId="47EB3463"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b/>
          <w:color w:val="000000" w:themeColor="text1"/>
          <w:sz w:val="24"/>
          <w:szCs w:val="24"/>
          <w:shd w:val="clear" w:color="auto" w:fill="FFFFFF"/>
        </w:rPr>
        <w:lastRenderedPageBreak/>
        <w:t>46 Tatra-Otepää-Sangaste tee</w:t>
      </w:r>
      <w:r w:rsidRPr="002E5001">
        <w:rPr>
          <w:rFonts w:asciiTheme="minorHAnsi" w:hAnsiTheme="minorHAnsi" w:cstheme="minorHAnsi"/>
          <w:color w:val="000000" w:themeColor="text1"/>
          <w:sz w:val="24"/>
          <w:szCs w:val="24"/>
        </w:rPr>
        <w:t xml:space="preserve"> (</w:t>
      </w:r>
      <w:proofErr w:type="spellStart"/>
      <w:r w:rsidRPr="002E5001">
        <w:rPr>
          <w:rFonts w:asciiTheme="minorHAnsi" w:hAnsiTheme="minorHAnsi" w:cstheme="minorHAnsi"/>
          <w:color w:val="000000" w:themeColor="text1"/>
          <w:sz w:val="24"/>
          <w:szCs w:val="24"/>
        </w:rPr>
        <w:t>kü</w:t>
      </w:r>
      <w:proofErr w:type="spellEnd"/>
      <w:r w:rsidRPr="002E5001">
        <w:rPr>
          <w:rFonts w:asciiTheme="minorHAnsi" w:hAnsiTheme="minorHAnsi" w:cstheme="minorHAnsi"/>
          <w:color w:val="000000" w:themeColor="text1"/>
          <w:sz w:val="24"/>
          <w:szCs w:val="24"/>
        </w:rPr>
        <w:t xml:space="preserve"> tunnus</w:t>
      </w:r>
      <w:r>
        <w:rPr>
          <w:rFonts w:asciiTheme="minorHAnsi" w:hAnsiTheme="minorHAnsi" w:cstheme="minorHAnsi"/>
          <w:color w:val="000000" w:themeColor="text1"/>
          <w:sz w:val="24"/>
          <w:szCs w:val="24"/>
          <w:shd w:val="clear" w:color="auto" w:fill="FFFFFF"/>
        </w:rPr>
        <w:t xml:space="preserve"> </w:t>
      </w:r>
      <w:r>
        <w:rPr>
          <w:rFonts w:ascii="Roboto" w:hAnsi="Roboto"/>
          <w:sz w:val="21"/>
          <w:szCs w:val="21"/>
          <w:shd w:val="clear" w:color="auto" w:fill="FFFFFF"/>
        </w:rPr>
        <w:t>28201:001:0247</w:t>
      </w:r>
      <w:r w:rsidRPr="002E5001">
        <w:rPr>
          <w:rFonts w:asciiTheme="minorHAnsi" w:hAnsiTheme="minorHAnsi" w:cstheme="minorHAnsi"/>
          <w:color w:val="000000" w:themeColor="text1"/>
          <w:sz w:val="24"/>
          <w:szCs w:val="24"/>
          <w:shd w:val="clear" w:color="auto" w:fill="FFFFFF"/>
        </w:rPr>
        <w:t>)</w:t>
      </w:r>
    </w:p>
    <w:p w14:paraId="5998F636" w14:textId="7CB1D924"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color w:val="000000" w:themeColor="text1"/>
          <w:sz w:val="24"/>
          <w:szCs w:val="24"/>
        </w:rPr>
      </w:pPr>
      <w:r w:rsidRPr="002E5001">
        <w:rPr>
          <w:rFonts w:asciiTheme="minorHAnsi" w:hAnsiTheme="minorHAnsi" w:cstheme="minorHAnsi"/>
          <w:color w:val="000000" w:themeColor="text1"/>
          <w:sz w:val="24"/>
          <w:szCs w:val="24"/>
          <w:shd w:val="clear" w:color="auto" w:fill="FFFFFF"/>
        </w:rPr>
        <w:t xml:space="preserve">Pindala </w:t>
      </w:r>
      <w:r>
        <w:rPr>
          <w:rFonts w:asciiTheme="minorHAnsi" w:hAnsiTheme="minorHAnsi" w:cstheme="minorHAnsi"/>
          <w:color w:val="000000" w:themeColor="text1"/>
          <w:sz w:val="24"/>
          <w:szCs w:val="24"/>
          <w:shd w:val="clear" w:color="auto" w:fill="FFFFFF"/>
        </w:rPr>
        <w:t>293</w:t>
      </w:r>
      <w:r w:rsidRPr="002E5001">
        <w:rPr>
          <w:rFonts w:asciiTheme="minorHAnsi" w:hAnsiTheme="minorHAnsi" w:cstheme="minorHAnsi"/>
          <w:color w:val="000000" w:themeColor="text1"/>
          <w:sz w:val="24"/>
          <w:szCs w:val="24"/>
          <w:shd w:val="clear" w:color="auto" w:fill="FFFFFF"/>
        </w:rPr>
        <w:t xml:space="preserve"> m²</w:t>
      </w:r>
    </w:p>
    <w:p w14:paraId="5C2A500E" w14:textId="77777777" w:rsidR="00EA20E9" w:rsidRPr="002E5001" w:rsidRDefault="00EA20E9" w:rsidP="00EA20E9">
      <w:pPr>
        <w:pStyle w:val="Loendilik"/>
        <w:numPr>
          <w:ilvl w:val="0"/>
          <w:numId w:val="1"/>
        </w:numPr>
        <w:suppressAutoHyphens w:val="0"/>
        <w:spacing w:after="0" w:line="240" w:lineRule="auto"/>
        <w:jc w:val="both"/>
        <w:rPr>
          <w:rFonts w:asciiTheme="minorHAnsi" w:hAnsiTheme="minorHAnsi" w:cstheme="minorHAnsi"/>
          <w:sz w:val="24"/>
          <w:szCs w:val="24"/>
        </w:rPr>
      </w:pPr>
      <w:r w:rsidRPr="002E5001">
        <w:rPr>
          <w:rFonts w:asciiTheme="minorHAnsi" w:hAnsiTheme="minorHAnsi" w:cstheme="minorHAnsi"/>
          <w:sz w:val="24"/>
          <w:szCs w:val="24"/>
          <w:shd w:val="clear" w:color="auto" w:fill="FFFFFF"/>
        </w:rPr>
        <w:t>maakasutuse sihtotstarve – 100% transpordimaa</w:t>
      </w:r>
    </w:p>
    <w:p w14:paraId="7DCC9060" w14:textId="77777777" w:rsidR="00EA20E9" w:rsidRPr="00EA20E9" w:rsidRDefault="00EA20E9" w:rsidP="00EA20E9">
      <w:pPr>
        <w:suppressAutoHyphens w:val="0"/>
        <w:spacing w:after="0" w:line="240" w:lineRule="auto"/>
        <w:jc w:val="both"/>
        <w:rPr>
          <w:rFonts w:asciiTheme="minorHAnsi" w:hAnsiTheme="minorHAnsi" w:cstheme="minorHAnsi"/>
          <w:sz w:val="24"/>
          <w:szCs w:val="24"/>
        </w:rPr>
      </w:pPr>
    </w:p>
    <w:p w14:paraId="0000002D" w14:textId="706E7336" w:rsidR="00096B24" w:rsidRPr="002E5001" w:rsidRDefault="00A02846">
      <w:pPr>
        <w:spacing w:after="0" w:line="240" w:lineRule="auto"/>
        <w:jc w:val="both"/>
        <w:rPr>
          <w:rFonts w:asciiTheme="minorHAnsi" w:eastAsia="Times New Roman" w:hAnsiTheme="minorHAnsi" w:cstheme="minorHAnsi"/>
          <w:sz w:val="24"/>
          <w:szCs w:val="24"/>
        </w:rPr>
      </w:pPr>
      <w:r w:rsidRPr="002E5001">
        <w:rPr>
          <w:rFonts w:asciiTheme="minorHAnsi" w:eastAsia="Times New Roman" w:hAnsiTheme="minorHAnsi" w:cstheme="minorHAnsi"/>
          <w:sz w:val="24"/>
          <w:szCs w:val="24"/>
        </w:rPr>
        <w:t>Planeeringuala piir:</w:t>
      </w:r>
    </w:p>
    <w:p w14:paraId="0000002E" w14:textId="206C8FEC" w:rsidR="00096B24" w:rsidRPr="001F35B0" w:rsidRDefault="002E5001">
      <w:pPr>
        <w:spacing w:after="0" w:line="240" w:lineRule="auto"/>
        <w:jc w:val="both"/>
        <w:rPr>
          <w:rFonts w:asciiTheme="minorHAnsi" w:eastAsia="Times New Roman" w:hAnsiTheme="minorHAnsi" w:cstheme="minorHAnsi"/>
          <w:b/>
          <w:color w:val="FF0000"/>
          <w:sz w:val="24"/>
          <w:szCs w:val="24"/>
        </w:rPr>
      </w:pPr>
      <w:r w:rsidRPr="002E5001">
        <w:rPr>
          <w:noProof/>
          <w:color w:val="FF0000"/>
        </w:rPr>
        <w:drawing>
          <wp:inline distT="0" distB="0" distL="0" distR="0" wp14:anchorId="6375769F" wp14:editId="11205514">
            <wp:extent cx="5850255" cy="39903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0255" cy="3990340"/>
                    </a:xfrm>
                    <a:prstGeom prst="rect">
                      <a:avLst/>
                    </a:prstGeom>
                  </pic:spPr>
                </pic:pic>
              </a:graphicData>
            </a:graphic>
          </wp:inline>
        </w:drawing>
      </w:r>
    </w:p>
    <w:p w14:paraId="0000002F" w14:textId="29EB6C1A" w:rsidR="00096B24" w:rsidRPr="002E5001" w:rsidRDefault="00A02846">
      <w:pPr>
        <w:spacing w:after="0" w:line="240" w:lineRule="auto"/>
        <w:jc w:val="both"/>
        <w:rPr>
          <w:rFonts w:asciiTheme="minorHAnsi" w:eastAsia="Times New Roman" w:hAnsiTheme="minorHAnsi" w:cstheme="minorHAnsi"/>
          <w:i/>
          <w:sz w:val="24"/>
          <w:szCs w:val="24"/>
        </w:rPr>
      </w:pPr>
      <w:r w:rsidRPr="002E5001">
        <w:rPr>
          <w:rFonts w:asciiTheme="minorHAnsi" w:eastAsia="Times New Roman" w:hAnsiTheme="minorHAnsi" w:cstheme="minorHAnsi"/>
          <w:i/>
          <w:sz w:val="24"/>
          <w:szCs w:val="24"/>
        </w:rPr>
        <w:t xml:space="preserve">Väljavõte </w:t>
      </w:r>
      <w:r w:rsidR="00282626" w:rsidRPr="002E5001">
        <w:rPr>
          <w:rFonts w:asciiTheme="minorHAnsi" w:eastAsia="Times New Roman" w:hAnsiTheme="minorHAnsi" w:cstheme="minorHAnsi"/>
          <w:i/>
          <w:sz w:val="24"/>
          <w:szCs w:val="24"/>
        </w:rPr>
        <w:t>Maa- ja Ruumiameti</w:t>
      </w:r>
      <w:r w:rsidRPr="002E5001">
        <w:rPr>
          <w:rFonts w:asciiTheme="minorHAnsi" w:eastAsia="Times New Roman" w:hAnsiTheme="minorHAnsi" w:cstheme="minorHAnsi"/>
          <w:i/>
          <w:sz w:val="24"/>
          <w:szCs w:val="24"/>
        </w:rPr>
        <w:t xml:space="preserve"> </w:t>
      </w:r>
      <w:proofErr w:type="spellStart"/>
      <w:r w:rsidR="00282626" w:rsidRPr="002E5001">
        <w:rPr>
          <w:rFonts w:asciiTheme="minorHAnsi" w:eastAsia="Times New Roman" w:hAnsiTheme="minorHAnsi" w:cstheme="minorHAnsi"/>
          <w:i/>
          <w:sz w:val="24"/>
          <w:szCs w:val="24"/>
        </w:rPr>
        <w:t>geoportaalist</w:t>
      </w:r>
      <w:proofErr w:type="spellEnd"/>
      <w:r w:rsidRPr="002E5001">
        <w:rPr>
          <w:rFonts w:asciiTheme="minorHAnsi" w:eastAsia="Times New Roman" w:hAnsiTheme="minorHAnsi" w:cstheme="minorHAnsi"/>
          <w:i/>
          <w:sz w:val="24"/>
          <w:szCs w:val="24"/>
        </w:rPr>
        <w:t xml:space="preserve"> 202</w:t>
      </w:r>
      <w:r w:rsidR="00282626" w:rsidRPr="002E5001">
        <w:rPr>
          <w:rFonts w:asciiTheme="minorHAnsi" w:eastAsia="Times New Roman" w:hAnsiTheme="minorHAnsi" w:cstheme="minorHAnsi"/>
          <w:i/>
          <w:sz w:val="24"/>
          <w:szCs w:val="24"/>
        </w:rPr>
        <w:t>5</w:t>
      </w:r>
    </w:p>
    <w:p w14:paraId="00000030" w14:textId="77777777" w:rsidR="00096B24" w:rsidRPr="002E5001" w:rsidRDefault="00096B24">
      <w:pPr>
        <w:spacing w:after="0" w:line="240" w:lineRule="auto"/>
        <w:jc w:val="both"/>
        <w:rPr>
          <w:rFonts w:asciiTheme="minorHAnsi" w:eastAsia="Times New Roman" w:hAnsiTheme="minorHAnsi" w:cstheme="minorHAnsi"/>
          <w:b/>
          <w:color w:val="000000" w:themeColor="text1"/>
          <w:sz w:val="24"/>
          <w:szCs w:val="24"/>
        </w:rPr>
      </w:pPr>
    </w:p>
    <w:p w14:paraId="00000031" w14:textId="77777777" w:rsidR="00096B24" w:rsidRPr="002E5001" w:rsidRDefault="00A02846">
      <w:pPr>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b/>
          <w:color w:val="000000" w:themeColor="text1"/>
          <w:sz w:val="24"/>
          <w:szCs w:val="24"/>
        </w:rPr>
        <w:t>3. Arvestamisele kuuluvad kehtestatud planeeringud ja muud dokumendid</w:t>
      </w:r>
    </w:p>
    <w:p w14:paraId="00000032" w14:textId="5722FE97" w:rsidR="00096B24" w:rsidRPr="00EA20E9"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EA20E9">
        <w:rPr>
          <w:rFonts w:asciiTheme="minorHAnsi" w:eastAsia="Times New Roman" w:hAnsiTheme="minorHAnsi" w:cstheme="minorHAnsi"/>
          <w:sz w:val="24"/>
          <w:szCs w:val="24"/>
        </w:rPr>
        <w:t>3.1. Tartu maakonnaplaneering</w:t>
      </w:r>
      <w:r w:rsidR="00140713" w:rsidRPr="00EA20E9">
        <w:rPr>
          <w:rFonts w:asciiTheme="minorHAnsi" w:eastAsia="Times New Roman" w:hAnsiTheme="minorHAnsi" w:cstheme="minorHAnsi"/>
          <w:sz w:val="24"/>
          <w:szCs w:val="24"/>
        </w:rPr>
        <w:t xml:space="preserve"> </w:t>
      </w:r>
      <w:r w:rsidR="00140713" w:rsidRPr="00EA20E9">
        <w:rPr>
          <w:rFonts w:asciiTheme="minorHAnsi" w:hAnsiTheme="minorHAnsi" w:cstheme="minorHAnsi"/>
          <w:sz w:val="24"/>
          <w:szCs w:val="24"/>
        </w:rPr>
        <w:t>(kehtestatud riigihalduseministri 27.02.2019 käskkirjaga nr 1.1-4/29);</w:t>
      </w:r>
    </w:p>
    <w:p w14:paraId="00000033" w14:textId="664C2CE3" w:rsidR="00096B24" w:rsidRPr="00EA20E9"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EA20E9">
        <w:rPr>
          <w:rFonts w:asciiTheme="minorHAnsi" w:eastAsia="Times New Roman" w:hAnsiTheme="minorHAnsi" w:cstheme="minorHAnsi"/>
          <w:sz w:val="24"/>
          <w:szCs w:val="24"/>
        </w:rPr>
        <w:t xml:space="preserve">3.2. </w:t>
      </w:r>
      <w:r w:rsidR="00E275B8" w:rsidRPr="00EA20E9">
        <w:rPr>
          <w:sz w:val="24"/>
          <w:szCs w:val="24"/>
        </w:rPr>
        <w:t>Kambja valla üldplaneering (kehtestatud Kambja Vallavolikogu 04.09.2007 määrusega nr 40);</w:t>
      </w:r>
    </w:p>
    <w:p w14:paraId="00000034" w14:textId="77777777" w:rsidR="00096B24" w:rsidRPr="00EA20E9"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EA20E9">
        <w:rPr>
          <w:rFonts w:asciiTheme="minorHAnsi" w:eastAsia="Times New Roman" w:hAnsiTheme="minorHAnsi" w:cstheme="minorHAnsi"/>
          <w:sz w:val="24"/>
          <w:szCs w:val="24"/>
        </w:rPr>
        <w:t>3.3. Üldplaneeringu keskkonnamõju strateegiline hindamise aruanne;</w:t>
      </w:r>
    </w:p>
    <w:p w14:paraId="00000035" w14:textId="55D2140D" w:rsidR="00096B24" w:rsidRPr="00EA20E9"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EA20E9">
        <w:rPr>
          <w:rFonts w:asciiTheme="minorHAnsi" w:eastAsia="Times New Roman" w:hAnsiTheme="minorHAnsi" w:cstheme="minorHAnsi"/>
          <w:sz w:val="24"/>
          <w:szCs w:val="24"/>
        </w:rPr>
        <w:t>3.4. Kambja vallavolikogu 18.12.2018 määrus nr 47 eratee avalikes huvides omandamise ja avalikuks kasutamiseks määramise kord;</w:t>
      </w:r>
    </w:p>
    <w:p w14:paraId="77581342" w14:textId="4226968E"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3.5. Riigihalduse ministri 17.10.2019 määrus nr 50 „Planeeringu vormistamisele ja ülesehitusele esitatavad nõuded“;</w:t>
      </w:r>
    </w:p>
    <w:p w14:paraId="41EECB96" w14:textId="483E9A85"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w:t>
      </w:r>
      <w:r w:rsidR="00E275B8" w:rsidRPr="00EA20E9">
        <w:rPr>
          <w:rFonts w:asciiTheme="minorHAnsi" w:hAnsiTheme="minorHAnsi" w:cstheme="minorHAnsi"/>
          <w:sz w:val="24"/>
          <w:szCs w:val="24"/>
        </w:rPr>
        <w:t>6</w:t>
      </w:r>
      <w:r w:rsidRPr="00EA20E9">
        <w:rPr>
          <w:rFonts w:asciiTheme="minorHAnsi" w:hAnsiTheme="minorHAnsi" w:cstheme="minorHAnsi"/>
          <w:sz w:val="24"/>
          <w:szCs w:val="24"/>
        </w:rPr>
        <w:t>. Kambja Vallavolikogu 16.11.2022.a määrus nr 21 „Detailplaneeringukohaste rajatiste väljaehitamise ja väljaehitamisega seotud kulude kandmise kokkuleppimise kord“;</w:t>
      </w:r>
    </w:p>
    <w:p w14:paraId="01051189" w14:textId="288D58D6"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w:t>
      </w:r>
      <w:r w:rsidR="00E275B8" w:rsidRPr="00EA20E9">
        <w:rPr>
          <w:rFonts w:asciiTheme="minorHAnsi" w:hAnsiTheme="minorHAnsi" w:cstheme="minorHAnsi"/>
          <w:sz w:val="24"/>
          <w:szCs w:val="24"/>
        </w:rPr>
        <w:t>7</w:t>
      </w:r>
      <w:r w:rsidRPr="00EA20E9">
        <w:rPr>
          <w:rFonts w:asciiTheme="minorHAnsi" w:hAnsiTheme="minorHAnsi" w:cstheme="minorHAnsi"/>
          <w:sz w:val="24"/>
          <w:szCs w:val="24"/>
        </w:rPr>
        <w:t>. Kliimaministri 17.11.2023 määrus nr 71 „Tee projekteerimise normid“;</w:t>
      </w:r>
    </w:p>
    <w:p w14:paraId="3A7E78A8" w14:textId="7D0F4AE5"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w:t>
      </w:r>
      <w:r w:rsidR="00E275B8" w:rsidRPr="00EA20E9">
        <w:rPr>
          <w:rFonts w:asciiTheme="minorHAnsi" w:hAnsiTheme="minorHAnsi" w:cstheme="minorHAnsi"/>
          <w:sz w:val="24"/>
          <w:szCs w:val="24"/>
        </w:rPr>
        <w:t>8</w:t>
      </w:r>
      <w:r w:rsidRPr="00EA20E9">
        <w:rPr>
          <w:rFonts w:asciiTheme="minorHAnsi" w:hAnsiTheme="minorHAnsi" w:cstheme="minorHAnsi"/>
          <w:sz w:val="24"/>
          <w:szCs w:val="24"/>
        </w:rPr>
        <w:t xml:space="preserve">. Kambja valla Energia- ja kliimakava; </w:t>
      </w:r>
    </w:p>
    <w:p w14:paraId="20E78E3D" w14:textId="6CE85B1F"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w:t>
      </w:r>
      <w:r w:rsidR="00E275B8" w:rsidRPr="00EA20E9">
        <w:rPr>
          <w:rFonts w:asciiTheme="minorHAnsi" w:hAnsiTheme="minorHAnsi" w:cstheme="minorHAnsi"/>
          <w:sz w:val="24"/>
          <w:szCs w:val="24"/>
        </w:rPr>
        <w:t>9</w:t>
      </w:r>
      <w:r w:rsidRPr="00EA20E9">
        <w:rPr>
          <w:rFonts w:asciiTheme="minorHAnsi" w:hAnsiTheme="minorHAnsi" w:cstheme="minorHAnsi"/>
          <w:sz w:val="24"/>
          <w:szCs w:val="24"/>
        </w:rPr>
        <w:t>. Kambja valla Jäätmehool</w:t>
      </w:r>
      <w:r w:rsidR="006D70BE" w:rsidRPr="00EA20E9">
        <w:rPr>
          <w:rFonts w:asciiTheme="minorHAnsi" w:hAnsiTheme="minorHAnsi" w:cstheme="minorHAnsi"/>
          <w:sz w:val="24"/>
          <w:szCs w:val="24"/>
        </w:rPr>
        <w:t>d</w:t>
      </w:r>
      <w:r w:rsidRPr="00EA20E9">
        <w:rPr>
          <w:rFonts w:asciiTheme="minorHAnsi" w:hAnsiTheme="minorHAnsi" w:cstheme="minorHAnsi"/>
          <w:sz w:val="24"/>
          <w:szCs w:val="24"/>
        </w:rPr>
        <w:t>useeskiri;</w:t>
      </w:r>
    </w:p>
    <w:p w14:paraId="257B0E83" w14:textId="7CF28108" w:rsidR="00816648" w:rsidRPr="00EA20E9" w:rsidRDefault="00816648" w:rsidP="00816648">
      <w:pPr>
        <w:pStyle w:val="Vahedeta"/>
        <w:jc w:val="both"/>
        <w:rPr>
          <w:rFonts w:asciiTheme="minorHAnsi" w:hAnsiTheme="minorHAnsi" w:cstheme="minorHAnsi"/>
          <w:sz w:val="24"/>
          <w:szCs w:val="24"/>
        </w:rPr>
      </w:pPr>
      <w:r w:rsidRPr="00EA20E9">
        <w:rPr>
          <w:rFonts w:asciiTheme="minorHAnsi" w:hAnsiTheme="minorHAnsi" w:cstheme="minorHAnsi"/>
          <w:sz w:val="24"/>
          <w:szCs w:val="24"/>
        </w:rPr>
        <w:t>3.1</w:t>
      </w:r>
      <w:r w:rsidR="00E275B8" w:rsidRPr="00EA20E9">
        <w:rPr>
          <w:rFonts w:asciiTheme="minorHAnsi" w:hAnsiTheme="minorHAnsi" w:cstheme="minorHAnsi"/>
          <w:sz w:val="24"/>
          <w:szCs w:val="24"/>
        </w:rPr>
        <w:t>0</w:t>
      </w:r>
      <w:r w:rsidRPr="00EA20E9">
        <w:rPr>
          <w:rFonts w:asciiTheme="minorHAnsi" w:hAnsiTheme="minorHAnsi" w:cstheme="minorHAnsi"/>
          <w:sz w:val="24"/>
          <w:szCs w:val="24"/>
        </w:rPr>
        <w:t>. Transpordiameti seisukohad detailplaneeringu koostamiseks</w:t>
      </w:r>
      <w:r w:rsidR="002E5001" w:rsidRPr="00EA20E9">
        <w:rPr>
          <w:rFonts w:asciiTheme="minorHAnsi" w:hAnsiTheme="minorHAnsi" w:cstheme="minorHAnsi"/>
          <w:sz w:val="24"/>
          <w:szCs w:val="24"/>
        </w:rPr>
        <w:t>.</w:t>
      </w:r>
    </w:p>
    <w:p w14:paraId="00000038" w14:textId="77777777" w:rsidR="00096B24" w:rsidRPr="001F35B0" w:rsidRDefault="00096B24">
      <w:pPr>
        <w:spacing w:after="0" w:line="240" w:lineRule="auto"/>
        <w:jc w:val="both"/>
        <w:rPr>
          <w:rFonts w:asciiTheme="minorHAnsi" w:eastAsia="Times New Roman" w:hAnsiTheme="minorHAnsi" w:cstheme="minorHAnsi"/>
          <w:color w:val="FF0000"/>
          <w:sz w:val="24"/>
          <w:szCs w:val="24"/>
        </w:rPr>
      </w:pPr>
    </w:p>
    <w:p w14:paraId="00000039" w14:textId="77777777" w:rsidR="00096B24" w:rsidRPr="002E5001" w:rsidRDefault="00A02846">
      <w:pP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lastRenderedPageBreak/>
        <w:t>Arvestamisele kuuluvad kehtestatud detailplaneeringud ja muud dokumendid asuvad vallavalitsuse arhiivis.</w:t>
      </w:r>
    </w:p>
    <w:p w14:paraId="0000003A" w14:textId="77777777" w:rsidR="00096B24" w:rsidRPr="002E5001" w:rsidRDefault="00A02846">
      <w:pP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Detailplaneeringu koostamise alusplaaniks võtta olemasolevat situatsiooni tõeselt kajastav digitaalselt mõõdistatud geodeetiline alusplaan. Planeeringus esitada andmed alusplaani koostaja kohta- firma nimi, litsentsi nr, töö nr, mõõdistamise aeg. Geodeetiline alusplaan peab olema kooskõlastatud tehnovõrgu valdajatega ja registreeritud geoarhiivis (geoarhiiv.kambja.ee).</w:t>
      </w:r>
    </w:p>
    <w:p w14:paraId="0000003B" w14:textId="77777777" w:rsidR="00096B24" w:rsidRPr="001F35B0" w:rsidRDefault="00096B24">
      <w:pPr>
        <w:spacing w:after="0" w:line="240" w:lineRule="auto"/>
        <w:jc w:val="both"/>
        <w:rPr>
          <w:rFonts w:asciiTheme="minorHAnsi" w:eastAsia="Times New Roman" w:hAnsiTheme="minorHAnsi" w:cstheme="minorHAnsi"/>
          <w:color w:val="FF0000"/>
          <w:sz w:val="24"/>
          <w:szCs w:val="24"/>
        </w:rPr>
      </w:pPr>
    </w:p>
    <w:p w14:paraId="0000003C" w14:textId="77777777" w:rsidR="00096B24" w:rsidRPr="002E5001" w:rsidRDefault="00A02846">
      <w:pPr>
        <w:jc w:val="both"/>
        <w:rPr>
          <w:rFonts w:asciiTheme="minorHAnsi" w:eastAsia="Times New Roman" w:hAnsiTheme="minorHAnsi" w:cstheme="minorHAnsi"/>
          <w:b/>
          <w:color w:val="000000" w:themeColor="text1"/>
          <w:sz w:val="24"/>
          <w:szCs w:val="24"/>
        </w:rPr>
      </w:pPr>
      <w:r w:rsidRPr="002E5001">
        <w:rPr>
          <w:rFonts w:asciiTheme="minorHAnsi" w:eastAsia="Times New Roman" w:hAnsiTheme="minorHAnsi" w:cstheme="minorHAnsi"/>
          <w:b/>
          <w:color w:val="000000" w:themeColor="text1"/>
          <w:sz w:val="24"/>
          <w:szCs w:val="24"/>
        </w:rPr>
        <w:t>4. Lähteseisukohad planeeringu koostamiseks</w:t>
      </w:r>
    </w:p>
    <w:p w14:paraId="0000003D" w14:textId="77777777" w:rsidR="00096B24" w:rsidRPr="002E5001" w:rsidRDefault="00A02846">
      <w:pPr>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b/>
          <w:color w:val="000000" w:themeColor="text1"/>
          <w:sz w:val="24"/>
          <w:szCs w:val="24"/>
        </w:rPr>
        <w:t>Planeeringuga esitada:</w:t>
      </w:r>
    </w:p>
    <w:p w14:paraId="0000003E"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u w:val="single"/>
        </w:rPr>
      </w:pPr>
      <w:r w:rsidRPr="002E5001">
        <w:rPr>
          <w:rFonts w:asciiTheme="minorHAnsi" w:eastAsia="Times New Roman" w:hAnsiTheme="minorHAnsi" w:cstheme="minorHAnsi"/>
          <w:color w:val="000000" w:themeColor="text1"/>
          <w:sz w:val="24"/>
          <w:szCs w:val="24"/>
          <w:u w:val="single"/>
        </w:rPr>
        <w:t>4.1. olemasoleva olukorra iseloomustus:</w:t>
      </w:r>
    </w:p>
    <w:p w14:paraId="0000003F" w14:textId="383AC37B"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 xml:space="preserve">4.1.1. planeeritava ala piir, krundipiirid (esitada planeeringualast välja jäävate naabermaaüksuste piirid vähemalt </w:t>
      </w:r>
      <w:r w:rsidR="005E7A81" w:rsidRPr="002E5001">
        <w:rPr>
          <w:rFonts w:asciiTheme="minorHAnsi" w:eastAsia="Times New Roman" w:hAnsiTheme="minorHAnsi" w:cstheme="minorHAnsi"/>
          <w:color w:val="000000" w:themeColor="text1"/>
          <w:sz w:val="24"/>
          <w:szCs w:val="24"/>
        </w:rPr>
        <w:t>4</w:t>
      </w:r>
      <w:r w:rsidRPr="002E5001">
        <w:rPr>
          <w:rFonts w:asciiTheme="minorHAnsi" w:eastAsia="Times New Roman" w:hAnsiTheme="minorHAnsi" w:cstheme="minorHAnsi"/>
          <w:color w:val="000000" w:themeColor="text1"/>
          <w:sz w:val="24"/>
          <w:szCs w:val="24"/>
        </w:rPr>
        <w:t>0 meetri ulatuses väljaspool planeeritavat ala);</w:t>
      </w:r>
    </w:p>
    <w:p w14:paraId="00000040"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4.1.2. krundi/kruntide kasutamise sihtotstarve/sihtotstarbed;</w:t>
      </w:r>
    </w:p>
    <w:p w14:paraId="00000041"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4.1.3. planeeringualal asuvate või sellele ulatuvate kitsenduste asukoht;</w:t>
      </w:r>
    </w:p>
    <w:p w14:paraId="00000042"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4.1.4. senised kokkulepped maakasutuse kitsenduste kohta;</w:t>
      </w:r>
    </w:p>
    <w:p w14:paraId="00000043"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4.1.5. olemasolevat olukorda iseloomustavad muud andmed;</w:t>
      </w:r>
    </w:p>
    <w:p w14:paraId="00000044"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 xml:space="preserve">4.1.6. geoloogiline ülevaade. </w:t>
      </w:r>
    </w:p>
    <w:p w14:paraId="00000045" w14:textId="77777777" w:rsidR="00096B24" w:rsidRPr="002E5001"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p>
    <w:p w14:paraId="00000046"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u w:val="single"/>
        </w:rPr>
      </w:pPr>
      <w:r w:rsidRPr="002E5001">
        <w:rPr>
          <w:rFonts w:asciiTheme="minorHAnsi" w:eastAsia="Times New Roman" w:hAnsiTheme="minorHAnsi" w:cstheme="minorHAnsi"/>
          <w:color w:val="000000" w:themeColor="text1"/>
          <w:sz w:val="24"/>
          <w:szCs w:val="24"/>
          <w:u w:val="single"/>
        </w:rPr>
        <w:t>4.2. Planeeringuala kontaktvööndi funktsionaalsed seosed:</w:t>
      </w:r>
    </w:p>
    <w:p w14:paraId="00000047"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 xml:space="preserve">4.2.1. kontaktvööndi olemasolev ja planeeritav liiklusskeem, sh. juurdepääsud planeeritavale alale, sõiduteed, jalakäijate liikumissuunad; </w:t>
      </w:r>
    </w:p>
    <w:p w14:paraId="00000048"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4.2.2. kontaktvööndi kruntide struktuur, hoonestuse tüübi ja mahu ning ehitusjoonte ülevaatlik analüüs;</w:t>
      </w:r>
    </w:p>
    <w:p w14:paraId="00000049" w14:textId="77777777" w:rsidR="00096B24" w:rsidRPr="002E5001"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000000" w:themeColor="text1"/>
          <w:sz w:val="24"/>
          <w:szCs w:val="24"/>
        </w:rPr>
      </w:pPr>
      <w:r w:rsidRPr="002E5001">
        <w:rPr>
          <w:rFonts w:asciiTheme="minorHAnsi" w:eastAsia="Times New Roman" w:hAnsiTheme="minorHAnsi" w:cstheme="minorHAnsi"/>
          <w:color w:val="000000" w:themeColor="text1"/>
          <w:sz w:val="24"/>
          <w:szCs w:val="24"/>
        </w:rPr>
        <w:t>4.2.3. põhjendada planeeringulahenduse sobivust olemasolevasse keskkonda ja seotust kontaktvööndi tiheasustuskeskkonnaga.</w:t>
      </w:r>
    </w:p>
    <w:p w14:paraId="0000004A"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4C" w14:textId="25B22901"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4.3. Planeeritava maa-ala kruntideks jaotamine</w:t>
      </w:r>
      <w:r w:rsidR="00EC5445"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lahendada planeeringuga. Anda maakasutuse koondtabel (planeeringu algatamise eelsed ja -järgsed kruntide pindalad, kruntide kasutamise sihtotstarbed, sh avalikku kasutusse planeeritavad maa-alad). Kruntide planeerimisel arvestada üldplaneeringust tulenevate tingimustega.</w:t>
      </w:r>
    </w:p>
    <w:p w14:paraId="0000004E"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4F"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4.4. Krundi ehitusõigus:</w:t>
      </w:r>
    </w:p>
    <w:p w14:paraId="00000050" w14:textId="527A9A2C"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4.4.1. krundi kasutamise sihtotstarve: elamumaa, </w:t>
      </w:r>
      <w:r w:rsidR="00EC5445" w:rsidRPr="007625EF">
        <w:rPr>
          <w:rFonts w:asciiTheme="minorHAnsi" w:eastAsia="Times New Roman" w:hAnsiTheme="minorHAnsi" w:cstheme="minorHAnsi"/>
          <w:sz w:val="24"/>
          <w:szCs w:val="24"/>
        </w:rPr>
        <w:t>ärimaa</w:t>
      </w:r>
      <w:r w:rsidRPr="007625EF">
        <w:rPr>
          <w:rFonts w:asciiTheme="minorHAnsi" w:eastAsia="Times New Roman" w:hAnsiTheme="minorHAnsi" w:cstheme="minorHAnsi"/>
          <w:sz w:val="24"/>
          <w:szCs w:val="24"/>
        </w:rPr>
        <w:t>;</w:t>
      </w:r>
    </w:p>
    <w:p w14:paraId="00000051" w14:textId="28883F6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4.4.2. hoonete suurim lubatud arv krundil: </w:t>
      </w:r>
      <w:r w:rsidR="00EC5445" w:rsidRPr="007625EF">
        <w:rPr>
          <w:rFonts w:asciiTheme="minorHAnsi" w:eastAsia="Times New Roman" w:hAnsiTheme="minorHAnsi" w:cstheme="minorHAnsi"/>
          <w:sz w:val="24"/>
          <w:szCs w:val="24"/>
        </w:rPr>
        <w:t xml:space="preserve">elamumaa kuni </w:t>
      </w:r>
      <w:r w:rsidR="007625EF" w:rsidRPr="007625EF">
        <w:rPr>
          <w:rFonts w:asciiTheme="minorHAnsi" w:eastAsia="Times New Roman" w:hAnsiTheme="minorHAnsi" w:cstheme="minorHAnsi"/>
          <w:sz w:val="24"/>
          <w:szCs w:val="24"/>
        </w:rPr>
        <w:t>4</w:t>
      </w:r>
      <w:r w:rsidRPr="007625EF">
        <w:rPr>
          <w:rFonts w:asciiTheme="minorHAnsi" w:eastAsia="Times New Roman" w:hAnsiTheme="minorHAnsi" w:cstheme="minorHAnsi"/>
          <w:sz w:val="24"/>
          <w:szCs w:val="24"/>
        </w:rPr>
        <w:t xml:space="preserve"> hoonet (1 põhihoone</w:t>
      </w:r>
      <w:r w:rsidR="00CD1C7C" w:rsidRPr="007625EF">
        <w:rPr>
          <w:rFonts w:asciiTheme="minorHAnsi" w:eastAsia="Times New Roman" w:hAnsiTheme="minorHAnsi" w:cstheme="minorHAnsi"/>
          <w:sz w:val="24"/>
          <w:szCs w:val="24"/>
        </w:rPr>
        <w:t xml:space="preserve"> </w:t>
      </w:r>
      <w:r w:rsidR="00EC5445" w:rsidRPr="007625EF">
        <w:rPr>
          <w:rFonts w:asciiTheme="minorHAnsi" w:eastAsia="Times New Roman" w:hAnsiTheme="minorHAnsi" w:cstheme="minorHAnsi"/>
          <w:sz w:val="24"/>
          <w:szCs w:val="24"/>
        </w:rPr>
        <w:t xml:space="preserve">ja </w:t>
      </w:r>
      <w:r w:rsidR="007625EF" w:rsidRPr="007625EF">
        <w:rPr>
          <w:rFonts w:asciiTheme="minorHAnsi" w:eastAsia="Times New Roman" w:hAnsiTheme="minorHAnsi" w:cstheme="minorHAnsi"/>
          <w:sz w:val="24"/>
          <w:szCs w:val="24"/>
        </w:rPr>
        <w:t>2</w:t>
      </w:r>
      <w:r w:rsidR="00EC5445" w:rsidRPr="007625EF">
        <w:rPr>
          <w:rFonts w:asciiTheme="minorHAnsi" w:eastAsia="Times New Roman" w:hAnsiTheme="minorHAnsi" w:cstheme="minorHAnsi"/>
          <w:sz w:val="24"/>
          <w:szCs w:val="24"/>
        </w:rPr>
        <w:t xml:space="preserve"> abihoone), l</w:t>
      </w:r>
      <w:r w:rsidR="00EC5445" w:rsidRPr="007625EF">
        <w:rPr>
          <w:rFonts w:asciiTheme="minorHAnsi" w:hAnsiTheme="minorHAnsi" w:cstheme="minorHAnsi"/>
          <w:sz w:val="24"/>
          <w:szCs w:val="24"/>
        </w:rPr>
        <w:t>isaks on lubatud rajada 1 kuni 20 m</w:t>
      </w:r>
      <w:r w:rsidR="00EC5445" w:rsidRPr="007625EF">
        <w:rPr>
          <w:rFonts w:asciiTheme="minorHAnsi" w:hAnsiTheme="minorHAnsi" w:cstheme="minorHAnsi"/>
          <w:sz w:val="24"/>
          <w:szCs w:val="24"/>
          <w:vertAlign w:val="superscript"/>
        </w:rPr>
        <w:t>2</w:t>
      </w:r>
      <w:r w:rsidR="00EC5445" w:rsidRPr="007625EF">
        <w:rPr>
          <w:rFonts w:asciiTheme="minorHAnsi" w:hAnsiTheme="minorHAnsi" w:cstheme="minorHAnsi"/>
          <w:sz w:val="24"/>
          <w:szCs w:val="24"/>
        </w:rPr>
        <w:t xml:space="preserve"> suurune kõrgusega kuni 5 m hoone. </w:t>
      </w:r>
      <w:r w:rsidR="00EC5445" w:rsidRPr="007625EF">
        <w:rPr>
          <w:rFonts w:asciiTheme="minorHAnsi" w:eastAsia="Times New Roman" w:hAnsiTheme="minorHAnsi" w:cstheme="minorHAnsi"/>
          <w:sz w:val="24"/>
          <w:szCs w:val="24"/>
        </w:rPr>
        <w:t xml:space="preserve">Ärimaal lubatud </w:t>
      </w:r>
      <w:r w:rsidR="00211EE2" w:rsidRPr="007625EF">
        <w:rPr>
          <w:rFonts w:asciiTheme="minorHAnsi" w:eastAsia="Times New Roman" w:hAnsiTheme="minorHAnsi" w:cstheme="minorHAnsi"/>
          <w:sz w:val="24"/>
          <w:szCs w:val="24"/>
        </w:rPr>
        <w:t xml:space="preserve">kuni </w:t>
      </w:r>
      <w:r w:rsidR="007625EF" w:rsidRPr="007625EF">
        <w:rPr>
          <w:rFonts w:asciiTheme="minorHAnsi" w:eastAsia="Times New Roman" w:hAnsiTheme="minorHAnsi" w:cstheme="minorHAnsi"/>
          <w:sz w:val="24"/>
          <w:szCs w:val="24"/>
        </w:rPr>
        <w:t>2</w:t>
      </w:r>
      <w:r w:rsidR="00EC5445" w:rsidRPr="007625EF">
        <w:rPr>
          <w:rFonts w:asciiTheme="minorHAnsi" w:eastAsia="Times New Roman" w:hAnsiTheme="minorHAnsi" w:cstheme="minorHAnsi"/>
          <w:sz w:val="24"/>
          <w:szCs w:val="24"/>
        </w:rPr>
        <w:t xml:space="preserve"> hoone</w:t>
      </w:r>
      <w:r w:rsidR="00211EE2" w:rsidRPr="007625EF">
        <w:rPr>
          <w:rFonts w:asciiTheme="minorHAnsi" w:eastAsia="Times New Roman" w:hAnsiTheme="minorHAnsi" w:cstheme="minorHAnsi"/>
          <w:sz w:val="24"/>
          <w:szCs w:val="24"/>
        </w:rPr>
        <w:t>t.</w:t>
      </w:r>
      <w:r w:rsidR="00981A9C" w:rsidRPr="007625EF">
        <w:rPr>
          <w:rFonts w:asciiTheme="minorHAnsi" w:eastAsia="Times New Roman" w:hAnsiTheme="minorHAnsi" w:cstheme="minorHAnsi"/>
          <w:sz w:val="24"/>
          <w:szCs w:val="24"/>
        </w:rPr>
        <w:t xml:space="preserve"> Rohkem ei ole lubatud elamumaa krun</w:t>
      </w:r>
      <w:r w:rsidR="00EC5445" w:rsidRPr="007625EF">
        <w:rPr>
          <w:rFonts w:asciiTheme="minorHAnsi" w:eastAsia="Times New Roman" w:hAnsiTheme="minorHAnsi" w:cstheme="minorHAnsi"/>
          <w:sz w:val="24"/>
          <w:szCs w:val="24"/>
        </w:rPr>
        <w:t>dil</w:t>
      </w:r>
      <w:r w:rsidR="00981A9C" w:rsidRPr="007625EF">
        <w:rPr>
          <w:rFonts w:asciiTheme="minorHAnsi" w:eastAsia="Times New Roman" w:hAnsiTheme="minorHAnsi" w:cstheme="minorHAnsi"/>
          <w:sz w:val="24"/>
          <w:szCs w:val="24"/>
        </w:rPr>
        <w:t xml:space="preserve"> hooneid (nn vabaehitus kui ka teatisekohustuslikud) rajada</w:t>
      </w:r>
      <w:r w:rsidRPr="007625EF">
        <w:rPr>
          <w:rFonts w:asciiTheme="minorHAnsi" w:eastAsia="Times New Roman" w:hAnsiTheme="minorHAnsi" w:cstheme="minorHAnsi"/>
          <w:sz w:val="24"/>
          <w:szCs w:val="24"/>
        </w:rPr>
        <w:t>;</w:t>
      </w:r>
    </w:p>
    <w:p w14:paraId="00000052" w14:textId="16AF81C1" w:rsidR="00096B24" w:rsidRPr="001F35B0"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r w:rsidRPr="00E275B8">
        <w:rPr>
          <w:rFonts w:asciiTheme="minorHAnsi" w:eastAsia="Times New Roman" w:hAnsiTheme="minorHAnsi" w:cstheme="minorHAnsi"/>
          <w:sz w:val="24"/>
          <w:szCs w:val="24"/>
        </w:rPr>
        <w:t xml:space="preserve">4.4.3. hoonete kasutamise otstarbed: </w:t>
      </w:r>
      <w:r w:rsidR="001C2D01" w:rsidRPr="00E275B8">
        <w:rPr>
          <w:rFonts w:asciiTheme="minorHAnsi" w:eastAsia="Times New Roman" w:hAnsiTheme="minorHAnsi" w:cstheme="minorHAnsi"/>
          <w:sz w:val="24"/>
          <w:szCs w:val="24"/>
        </w:rPr>
        <w:t xml:space="preserve">elamumaal </w:t>
      </w:r>
      <w:r w:rsidR="004E3298" w:rsidRPr="00E275B8">
        <w:rPr>
          <w:rFonts w:asciiTheme="minorHAnsi" w:eastAsia="Times New Roman" w:hAnsiTheme="minorHAnsi" w:cstheme="minorHAnsi"/>
          <w:sz w:val="24"/>
          <w:szCs w:val="24"/>
        </w:rPr>
        <w:t xml:space="preserve">11101 – üksikelamu, </w:t>
      </w:r>
      <w:r w:rsidRPr="00E275B8">
        <w:rPr>
          <w:rFonts w:asciiTheme="minorHAnsi" w:eastAsia="Times New Roman" w:hAnsiTheme="minorHAnsi" w:cstheme="minorHAnsi"/>
          <w:sz w:val="24"/>
          <w:szCs w:val="24"/>
        </w:rPr>
        <w:t>12744- elamu, kooli vms abihoone</w:t>
      </w:r>
      <w:r w:rsidR="00EC5445" w:rsidRPr="00E275B8">
        <w:rPr>
          <w:rFonts w:asciiTheme="minorHAnsi" w:eastAsia="Times New Roman" w:hAnsiTheme="minorHAnsi" w:cstheme="minorHAnsi"/>
          <w:sz w:val="24"/>
          <w:szCs w:val="24"/>
        </w:rPr>
        <w:t xml:space="preserve">. Ärimaal </w:t>
      </w:r>
      <w:r w:rsidR="00EC5445" w:rsidRPr="00E275B8">
        <w:rPr>
          <w:rFonts w:asciiTheme="minorHAnsi" w:hAnsiTheme="minorHAnsi" w:cstheme="minorHAnsi"/>
          <w:sz w:val="24"/>
          <w:szCs w:val="24"/>
        </w:rPr>
        <w:t xml:space="preserve">toitlustushooned (12130), kaubandushooned (12310), teenindushooned (12330), </w:t>
      </w:r>
      <w:r w:rsidR="00E275B8" w:rsidRPr="00E275B8">
        <w:rPr>
          <w:rFonts w:asciiTheme="minorHAnsi" w:hAnsiTheme="minorHAnsi" w:cstheme="minorHAnsi"/>
          <w:sz w:val="24"/>
          <w:szCs w:val="24"/>
        </w:rPr>
        <w:t xml:space="preserve">sõidukite teeninduse hoone (12332). </w:t>
      </w:r>
      <w:r w:rsidR="00EC5445" w:rsidRPr="00E275B8">
        <w:rPr>
          <w:rFonts w:asciiTheme="minorHAnsi" w:hAnsiTheme="minorHAnsi" w:cstheme="minorHAnsi"/>
          <w:sz w:val="24"/>
          <w:szCs w:val="24"/>
        </w:rPr>
        <w:t>Keelatud on olulise ruumilise mõjuga ehitiste planeerimine;</w:t>
      </w:r>
    </w:p>
    <w:p w14:paraId="00000053"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4.4.4. krundi suurim lubatud täisehitus: määratakse detailplaneeringuga vastavalt üldplaneeringus toodud tingimustele (määrata kindel m²);</w:t>
      </w:r>
    </w:p>
    <w:p w14:paraId="00000054" w14:textId="6BBD7A3C"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4.4.5. hoonete suurim lubatud kõrgus: </w:t>
      </w:r>
      <w:r w:rsidR="00211EE2" w:rsidRPr="007625EF">
        <w:rPr>
          <w:rFonts w:asciiTheme="minorHAnsi" w:eastAsia="Times New Roman" w:hAnsiTheme="minorHAnsi" w:cstheme="minorHAnsi"/>
          <w:sz w:val="24"/>
          <w:szCs w:val="24"/>
        </w:rPr>
        <w:t>üksik</w:t>
      </w:r>
      <w:r w:rsidR="00EC5445" w:rsidRPr="007625EF">
        <w:rPr>
          <w:rFonts w:asciiTheme="minorHAnsi" w:eastAsia="Times New Roman" w:hAnsiTheme="minorHAnsi" w:cstheme="minorHAnsi"/>
          <w:sz w:val="24"/>
          <w:szCs w:val="24"/>
        </w:rPr>
        <w:t xml:space="preserve">elamu </w:t>
      </w:r>
      <w:r w:rsidR="003D10A8" w:rsidRPr="007625EF">
        <w:rPr>
          <w:rFonts w:asciiTheme="minorHAnsi" w:eastAsia="Times New Roman" w:hAnsiTheme="minorHAnsi" w:cstheme="minorHAnsi"/>
          <w:sz w:val="24"/>
          <w:szCs w:val="24"/>
        </w:rPr>
        <w:t>kuni 9 m</w:t>
      </w:r>
      <w:r w:rsidR="00211EE2" w:rsidRPr="007625EF">
        <w:rPr>
          <w:rFonts w:asciiTheme="minorHAnsi" w:eastAsia="Times New Roman" w:hAnsiTheme="minorHAnsi" w:cstheme="minorHAnsi"/>
          <w:sz w:val="24"/>
          <w:szCs w:val="24"/>
        </w:rPr>
        <w:t xml:space="preserve"> ja</w:t>
      </w:r>
      <w:r w:rsidR="003D10A8"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abihoone kuni 6</w:t>
      </w:r>
      <w:r w:rsidR="00EC5445"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m maapinnast.</w:t>
      </w:r>
      <w:r w:rsidR="00211EE2" w:rsidRPr="007625EF">
        <w:rPr>
          <w:rFonts w:asciiTheme="minorHAnsi" w:eastAsia="Times New Roman" w:hAnsiTheme="minorHAnsi" w:cstheme="minorHAnsi"/>
          <w:sz w:val="24"/>
          <w:szCs w:val="24"/>
        </w:rPr>
        <w:t xml:space="preserve"> Ärihoone kuni </w:t>
      </w:r>
      <w:r w:rsidR="007625EF" w:rsidRPr="007625EF">
        <w:rPr>
          <w:rFonts w:asciiTheme="minorHAnsi" w:eastAsia="Times New Roman" w:hAnsiTheme="minorHAnsi" w:cstheme="minorHAnsi"/>
          <w:sz w:val="24"/>
          <w:szCs w:val="24"/>
        </w:rPr>
        <w:t>9</w:t>
      </w:r>
      <w:r w:rsidR="00211EE2" w:rsidRPr="007625EF">
        <w:rPr>
          <w:rFonts w:asciiTheme="minorHAnsi" w:eastAsia="Times New Roman" w:hAnsiTheme="minorHAnsi" w:cstheme="minorHAnsi"/>
          <w:sz w:val="24"/>
          <w:szCs w:val="24"/>
        </w:rPr>
        <w:t xml:space="preserve"> m.</w:t>
      </w:r>
    </w:p>
    <w:p w14:paraId="00000055"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56"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 xml:space="preserve">4.5. Krundi hoonestusala piiritlemine: </w:t>
      </w:r>
    </w:p>
    <w:p w14:paraId="00000057" w14:textId="4A720B61" w:rsidR="00096B24" w:rsidRPr="001F35B0" w:rsidRDefault="00A02846">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r w:rsidRPr="007625EF">
        <w:rPr>
          <w:rFonts w:asciiTheme="minorHAnsi" w:eastAsia="Times New Roman" w:hAnsiTheme="minorHAnsi" w:cstheme="minorHAnsi"/>
          <w:sz w:val="24"/>
          <w:szCs w:val="24"/>
        </w:rPr>
        <w:t xml:space="preserve">4.5.1. määrata ära krundi hoonestusala, so. ala, mille piires võib rajada krundi ehitusõigusega määratud hooneid ning rajatisi ning hoonestusala siduda krundi piiridega. Planeeringus sätestada tingimus, et väljapoole hoonestusala on hoonete ja rajatiste püstitamine keelatud. Hoonestusalade kaugus </w:t>
      </w:r>
      <w:r w:rsidR="00EC5445" w:rsidRPr="007625EF">
        <w:rPr>
          <w:rFonts w:asciiTheme="minorHAnsi" w:eastAsia="Times New Roman" w:hAnsiTheme="minorHAnsi" w:cstheme="minorHAnsi"/>
          <w:sz w:val="24"/>
          <w:szCs w:val="24"/>
        </w:rPr>
        <w:t>naaberkruntide piiridest min 4 m,</w:t>
      </w:r>
      <w:r w:rsidR="007625EF" w:rsidRPr="007625EF">
        <w:rPr>
          <w:rFonts w:asciiTheme="minorHAnsi" w:hAnsiTheme="minorHAnsi" w:cstheme="minorHAnsi"/>
          <w:sz w:val="24"/>
          <w:szCs w:val="24"/>
          <w:shd w:val="clear" w:color="auto" w:fill="FFFFFF"/>
        </w:rPr>
        <w:t xml:space="preserve"> 46 Tatra-Otepää-Sangaste tee</w:t>
      </w:r>
      <w:r w:rsidR="00EC5445" w:rsidRPr="007625EF">
        <w:rPr>
          <w:rFonts w:asciiTheme="minorHAnsi" w:eastAsia="Times New Roman" w:hAnsiTheme="minorHAnsi" w:cstheme="minorHAnsi"/>
          <w:sz w:val="24"/>
          <w:szCs w:val="24"/>
        </w:rPr>
        <w:t xml:space="preserve"> </w:t>
      </w:r>
      <w:r w:rsidR="007625EF" w:rsidRPr="007625EF">
        <w:rPr>
          <w:rFonts w:asciiTheme="minorHAnsi" w:eastAsia="Times New Roman" w:hAnsiTheme="minorHAnsi" w:cstheme="minorHAnsi"/>
          <w:sz w:val="24"/>
          <w:szCs w:val="24"/>
        </w:rPr>
        <w:t xml:space="preserve">ja </w:t>
      </w:r>
      <w:r w:rsidR="007625EF" w:rsidRPr="007625EF">
        <w:rPr>
          <w:rFonts w:asciiTheme="minorHAnsi" w:hAnsiTheme="minorHAnsi" w:cstheme="minorHAnsi"/>
          <w:sz w:val="24"/>
          <w:szCs w:val="24"/>
          <w:shd w:val="clear" w:color="auto" w:fill="FFFFFF"/>
        </w:rPr>
        <w:t>22180 Nõo-Kambja tee</w:t>
      </w:r>
      <w:r w:rsidR="00EC5445" w:rsidRPr="007625EF">
        <w:rPr>
          <w:rFonts w:asciiTheme="minorHAnsi" w:hAnsiTheme="minorHAnsi" w:cstheme="minorHAnsi"/>
          <w:sz w:val="24"/>
          <w:szCs w:val="24"/>
          <w:shd w:val="clear" w:color="auto" w:fill="FFFFFF"/>
        </w:rPr>
        <w:t xml:space="preserve"> poolse</w:t>
      </w:r>
      <w:r w:rsidR="007625EF" w:rsidRPr="007625EF">
        <w:rPr>
          <w:rFonts w:asciiTheme="minorHAnsi" w:hAnsiTheme="minorHAnsi" w:cstheme="minorHAnsi"/>
          <w:sz w:val="24"/>
          <w:szCs w:val="24"/>
          <w:shd w:val="clear" w:color="auto" w:fill="FFFFFF"/>
        </w:rPr>
        <w:t>test</w:t>
      </w:r>
      <w:r w:rsidR="00EC5445" w:rsidRPr="007625EF">
        <w:rPr>
          <w:rFonts w:asciiTheme="minorHAnsi" w:hAnsiTheme="minorHAnsi" w:cstheme="minorHAnsi"/>
          <w:sz w:val="24"/>
          <w:szCs w:val="24"/>
          <w:shd w:val="clear" w:color="auto" w:fill="FFFFFF"/>
        </w:rPr>
        <w:t xml:space="preserve"> piiri</w:t>
      </w:r>
      <w:r w:rsidR="007625EF" w:rsidRPr="007625EF">
        <w:rPr>
          <w:rFonts w:asciiTheme="minorHAnsi" w:hAnsiTheme="minorHAnsi" w:cstheme="minorHAnsi"/>
          <w:sz w:val="24"/>
          <w:szCs w:val="24"/>
          <w:shd w:val="clear" w:color="auto" w:fill="FFFFFF"/>
        </w:rPr>
        <w:t>dest</w:t>
      </w:r>
      <w:r w:rsidR="00EC5445" w:rsidRPr="007625EF">
        <w:rPr>
          <w:rFonts w:asciiTheme="minorHAnsi" w:hAnsiTheme="minorHAnsi" w:cstheme="minorHAnsi"/>
          <w:sz w:val="24"/>
          <w:szCs w:val="24"/>
          <w:shd w:val="clear" w:color="auto" w:fill="FFFFFF"/>
        </w:rPr>
        <w:t xml:space="preserve"> vastavalt Transpordiameti tingimustele.</w:t>
      </w:r>
      <w:r w:rsidRPr="007625EF">
        <w:rPr>
          <w:rFonts w:asciiTheme="minorHAnsi" w:eastAsia="Times New Roman" w:hAnsiTheme="minorHAnsi" w:cstheme="minorHAnsi"/>
          <w:sz w:val="24"/>
          <w:szCs w:val="24"/>
        </w:rPr>
        <w:t xml:space="preserve">  </w:t>
      </w:r>
    </w:p>
    <w:p w14:paraId="00000058"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59"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4.6. Tänavate maa-ala piirid, liiklus- ja parkimiskorraldus:</w:t>
      </w:r>
    </w:p>
    <w:p w14:paraId="0000005A"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4.6.1. lahendada vastavalt kehtivatele normatiividele:</w:t>
      </w:r>
    </w:p>
    <w:p w14:paraId="2BD3BE05" w14:textId="10C938E8" w:rsidR="00D30C7A"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4.6.2. tänava maa-ala piirid (punased jooned) ja selle elementide (sõidutee, jalgrattatee, kõnnitee, eraldusriba) kirjeldus ja kavandatavad laiused, määrata tee kaitsevööndi vajadus ja selle ulatus.</w:t>
      </w:r>
      <w:r w:rsidR="00AB2D99" w:rsidRPr="007625EF">
        <w:rPr>
          <w:rFonts w:asciiTheme="minorHAnsi" w:eastAsia="Times New Roman" w:hAnsiTheme="minorHAnsi" w:cstheme="minorHAnsi"/>
          <w:sz w:val="24"/>
          <w:szCs w:val="24"/>
        </w:rPr>
        <w:t xml:space="preserve"> </w:t>
      </w:r>
      <w:r w:rsidR="007B2F8B" w:rsidRPr="007625EF">
        <w:rPr>
          <w:rFonts w:asciiTheme="minorHAnsi" w:eastAsia="Times New Roman" w:hAnsiTheme="minorHAnsi" w:cstheme="minorHAnsi"/>
          <w:sz w:val="24"/>
          <w:szCs w:val="24"/>
        </w:rPr>
        <w:t>Planeeritav</w:t>
      </w:r>
      <w:r w:rsidR="0006795A" w:rsidRPr="007625EF">
        <w:rPr>
          <w:rFonts w:asciiTheme="minorHAnsi" w:eastAsia="Times New Roman" w:hAnsiTheme="minorHAnsi" w:cstheme="minorHAnsi"/>
          <w:sz w:val="24"/>
          <w:szCs w:val="24"/>
        </w:rPr>
        <w:t xml:space="preserve">ale alale </w:t>
      </w:r>
      <w:proofErr w:type="spellStart"/>
      <w:r w:rsidR="007625EF" w:rsidRPr="007625EF">
        <w:rPr>
          <w:rFonts w:asciiTheme="minorHAnsi" w:eastAsia="Times New Roman" w:hAnsiTheme="minorHAnsi" w:cstheme="minorHAnsi"/>
          <w:sz w:val="24"/>
          <w:szCs w:val="24"/>
        </w:rPr>
        <w:t>mahasõitude</w:t>
      </w:r>
      <w:proofErr w:type="spellEnd"/>
      <w:r w:rsidR="007625EF" w:rsidRPr="007625EF">
        <w:rPr>
          <w:rFonts w:asciiTheme="minorHAnsi" w:eastAsia="Times New Roman" w:hAnsiTheme="minorHAnsi" w:cstheme="minorHAnsi"/>
          <w:sz w:val="24"/>
          <w:szCs w:val="24"/>
        </w:rPr>
        <w:t xml:space="preserve"> rajamine vastavalt Transpordiameti tingimustele</w:t>
      </w:r>
      <w:r w:rsidR="00EA70A7" w:rsidRPr="007625EF">
        <w:rPr>
          <w:rFonts w:asciiTheme="minorHAnsi" w:eastAsia="Times New Roman" w:hAnsiTheme="minorHAnsi" w:cstheme="minorHAnsi"/>
          <w:sz w:val="24"/>
          <w:szCs w:val="24"/>
        </w:rPr>
        <w:t>. Elamu juurdepääsu mitte planeerida läbi ärimaa</w:t>
      </w:r>
      <w:r w:rsidR="00E779F4" w:rsidRPr="007625EF">
        <w:rPr>
          <w:rFonts w:asciiTheme="minorHAnsi" w:eastAsia="Times New Roman" w:hAnsiTheme="minorHAnsi" w:cstheme="minorHAnsi"/>
          <w:sz w:val="24"/>
          <w:szCs w:val="24"/>
        </w:rPr>
        <w:t>;</w:t>
      </w:r>
    </w:p>
    <w:p w14:paraId="255E3B06" w14:textId="77777777" w:rsidR="00106A40" w:rsidRPr="007625EF" w:rsidRDefault="00A02846" w:rsidP="004108B4">
      <w:pPr>
        <w:pBdr>
          <w:top w:val="nil"/>
          <w:left w:val="nil"/>
          <w:bottom w:val="nil"/>
          <w:right w:val="nil"/>
          <w:between w:val="nil"/>
        </w:pBdr>
        <w:spacing w:after="0" w:line="240" w:lineRule="auto"/>
        <w:jc w:val="both"/>
        <w:rPr>
          <w:rFonts w:asciiTheme="minorHAnsi" w:hAnsiTheme="minorHAnsi" w:cstheme="minorHAnsi"/>
          <w:sz w:val="24"/>
          <w:szCs w:val="24"/>
        </w:rPr>
      </w:pPr>
      <w:r w:rsidRPr="007625EF">
        <w:rPr>
          <w:rFonts w:asciiTheme="minorHAnsi" w:eastAsia="Times New Roman" w:hAnsiTheme="minorHAnsi" w:cstheme="minorHAnsi"/>
          <w:sz w:val="24"/>
          <w:szCs w:val="24"/>
        </w:rPr>
        <w:t xml:space="preserve">4.6.3. </w:t>
      </w:r>
      <w:r w:rsidR="00106A40" w:rsidRPr="007625EF">
        <w:rPr>
          <w:rFonts w:asciiTheme="minorHAnsi" w:hAnsiTheme="minorHAnsi" w:cstheme="minorHAnsi"/>
          <w:sz w:val="24"/>
          <w:szCs w:val="24"/>
        </w:rPr>
        <w:t>parklate asukohad, suurus ja kuju, krundi planeeritavale kasutusotstarbele ja hoonestusele vastav parkimiskohtade arv koos vastava arvutusega (vastavalt EVS 843:2016 „Linnatänavad);</w:t>
      </w:r>
    </w:p>
    <w:p w14:paraId="616C05CC" w14:textId="4219A315" w:rsidR="00106A40" w:rsidRPr="007625EF" w:rsidRDefault="00A02846" w:rsidP="004108B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4.6.4. krundile juurdepääsu asukohad, lubatavad pöörded: lahendada planeeringuga</w:t>
      </w:r>
      <w:r w:rsidR="007625EF">
        <w:rPr>
          <w:rFonts w:asciiTheme="minorHAnsi" w:eastAsia="Times New Roman" w:hAnsiTheme="minorHAnsi" w:cstheme="minorHAnsi"/>
          <w:sz w:val="24"/>
          <w:szCs w:val="24"/>
        </w:rPr>
        <w:t xml:space="preserve"> vastavalt Transpordiameti tingimustele</w:t>
      </w:r>
      <w:r w:rsidR="00A658F6" w:rsidRPr="007625EF">
        <w:rPr>
          <w:rFonts w:asciiTheme="minorHAnsi" w:eastAsia="Times New Roman" w:hAnsiTheme="minorHAnsi" w:cstheme="minorHAnsi"/>
          <w:sz w:val="24"/>
          <w:szCs w:val="24"/>
        </w:rPr>
        <w:t xml:space="preserve">. </w:t>
      </w:r>
    </w:p>
    <w:p w14:paraId="7B7EFBF4" w14:textId="58F171E4" w:rsidR="00AD41A9" w:rsidRPr="007625EF" w:rsidRDefault="00106A40" w:rsidP="004108B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4.6.5. </w:t>
      </w:r>
      <w:r w:rsidR="0006795A" w:rsidRPr="007625EF">
        <w:rPr>
          <w:rFonts w:asciiTheme="minorHAnsi" w:eastAsia="Times New Roman" w:hAnsiTheme="minorHAnsi" w:cstheme="minorHAnsi"/>
          <w:sz w:val="24"/>
          <w:szCs w:val="24"/>
        </w:rPr>
        <w:t>m</w:t>
      </w:r>
      <w:r w:rsidR="00A658F6" w:rsidRPr="007625EF">
        <w:rPr>
          <w:rFonts w:asciiTheme="minorHAnsi" w:eastAsia="Times New Roman" w:hAnsiTheme="minorHAnsi" w:cstheme="minorHAnsi"/>
          <w:sz w:val="24"/>
          <w:szCs w:val="24"/>
        </w:rPr>
        <w:t>äärata lumevallitamise alad</w:t>
      </w:r>
      <w:r w:rsidR="004616CE" w:rsidRPr="007625EF">
        <w:rPr>
          <w:rFonts w:asciiTheme="minorHAnsi" w:eastAsia="Times New Roman" w:hAnsiTheme="minorHAnsi" w:cstheme="minorHAnsi"/>
          <w:sz w:val="24"/>
          <w:szCs w:val="24"/>
        </w:rPr>
        <w:t>;</w:t>
      </w:r>
    </w:p>
    <w:p w14:paraId="37421E9A" w14:textId="75689C66" w:rsidR="004616CE" w:rsidRPr="007625EF" w:rsidRDefault="004616CE" w:rsidP="004108B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4.6.</w:t>
      </w:r>
      <w:r w:rsidR="00106A40" w:rsidRPr="007625EF">
        <w:rPr>
          <w:rFonts w:asciiTheme="minorHAnsi" w:eastAsia="Times New Roman" w:hAnsiTheme="minorHAnsi" w:cstheme="minorHAnsi"/>
          <w:sz w:val="24"/>
          <w:szCs w:val="24"/>
        </w:rPr>
        <w:t>6</w:t>
      </w:r>
      <w:r w:rsidRPr="007625EF">
        <w:rPr>
          <w:rFonts w:asciiTheme="minorHAnsi" w:eastAsia="Times New Roman" w:hAnsiTheme="minorHAnsi" w:cstheme="minorHAnsi"/>
          <w:sz w:val="24"/>
          <w:szCs w:val="24"/>
        </w:rPr>
        <w:t>.</w:t>
      </w:r>
      <w:r w:rsidR="00531FF7" w:rsidRPr="007625EF">
        <w:rPr>
          <w:rFonts w:asciiTheme="minorHAnsi" w:eastAsia="Times New Roman" w:hAnsiTheme="minorHAnsi" w:cstheme="minorHAnsi"/>
          <w:sz w:val="24"/>
          <w:szCs w:val="24"/>
        </w:rPr>
        <w:t xml:space="preserve"> </w:t>
      </w:r>
      <w:r w:rsidR="00106A40" w:rsidRPr="007625EF">
        <w:rPr>
          <w:rFonts w:asciiTheme="minorHAnsi" w:hAnsiTheme="minorHAnsi" w:cstheme="minorHAnsi"/>
          <w:sz w:val="24"/>
          <w:szCs w:val="24"/>
        </w:rPr>
        <w:t>piirete kaugus transpordimaa poolsetest külgedest vastavalt Transpordiameti tingimustele.</w:t>
      </w:r>
    </w:p>
    <w:p w14:paraId="00000063"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64"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4.7. Haljastuse ja heakorrastuse põhimõtted:</w:t>
      </w:r>
    </w:p>
    <w:p w14:paraId="00000065"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4.7.1</w:t>
      </w:r>
      <w:r w:rsidRPr="00F23AD5">
        <w:rPr>
          <w:rFonts w:asciiTheme="minorHAnsi" w:eastAsia="Times New Roman" w:hAnsiTheme="minorHAnsi" w:cstheme="minorHAnsi"/>
          <w:sz w:val="24"/>
          <w:szCs w:val="24"/>
        </w:rPr>
        <w:t>. säilitatav ja likvideeritav kõrghaljastus;</w:t>
      </w:r>
    </w:p>
    <w:p w14:paraId="00000066" w14:textId="43C637C4"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4.7.2. planeeritav kõrg- ja madalhaljastus:</w:t>
      </w:r>
      <w:r w:rsidR="00EA70A7" w:rsidRPr="007625EF">
        <w:rPr>
          <w:rFonts w:asciiTheme="minorHAnsi" w:eastAsia="Times New Roman" w:hAnsiTheme="minorHAnsi" w:cstheme="minorHAnsi"/>
          <w:sz w:val="24"/>
          <w:szCs w:val="24"/>
        </w:rPr>
        <w:t xml:space="preserve"> elamumaa ja ärimaa vahelisele alale planeerida kõrghaljastuse puhveral</w:t>
      </w:r>
      <w:r w:rsidR="007625EF" w:rsidRPr="007625EF">
        <w:rPr>
          <w:rFonts w:asciiTheme="minorHAnsi" w:eastAsia="Times New Roman" w:hAnsiTheme="minorHAnsi" w:cstheme="minorHAnsi"/>
          <w:sz w:val="24"/>
          <w:szCs w:val="24"/>
        </w:rPr>
        <w:t>a</w:t>
      </w:r>
      <w:r w:rsidR="00106A40" w:rsidRPr="007625EF">
        <w:rPr>
          <w:rFonts w:asciiTheme="minorHAnsi" w:hAnsiTheme="minorHAnsi" w:cstheme="minorHAnsi"/>
          <w:sz w:val="24"/>
          <w:szCs w:val="24"/>
        </w:rPr>
        <w:t xml:space="preserve">. Minimaalselt 10% krundi pindalast haljastusega, millest 50% kõrghaljastusega (min </w:t>
      </w:r>
      <w:proofErr w:type="spellStart"/>
      <w:r w:rsidR="00106A40" w:rsidRPr="007625EF">
        <w:rPr>
          <w:rFonts w:asciiTheme="minorHAnsi" w:hAnsiTheme="minorHAnsi" w:cstheme="minorHAnsi"/>
          <w:sz w:val="24"/>
          <w:szCs w:val="24"/>
        </w:rPr>
        <w:t>rdm</w:t>
      </w:r>
      <w:proofErr w:type="spellEnd"/>
      <w:r w:rsidR="00106A40" w:rsidRPr="007625EF">
        <w:rPr>
          <w:rFonts w:asciiTheme="minorHAnsi" w:hAnsiTheme="minorHAnsi" w:cstheme="minorHAnsi"/>
          <w:sz w:val="24"/>
          <w:szCs w:val="24"/>
        </w:rPr>
        <w:t xml:space="preserve"> 6 cm)</w:t>
      </w:r>
      <w:r w:rsidR="007625EF" w:rsidRPr="007625EF">
        <w:rPr>
          <w:rFonts w:asciiTheme="minorHAnsi" w:hAnsiTheme="minorHAnsi" w:cstheme="minorHAnsi"/>
          <w:sz w:val="24"/>
          <w:szCs w:val="24"/>
        </w:rPr>
        <w:t>;</w:t>
      </w:r>
    </w:p>
    <w:p w14:paraId="00000067" w14:textId="236EEB3B"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4.7.3. kruntide piirded (materjal, kõrgus, tüüp):</w:t>
      </w:r>
      <w:r w:rsidR="00B40769" w:rsidRPr="007625EF">
        <w:rPr>
          <w:rFonts w:asciiTheme="minorHAnsi" w:eastAsia="Times New Roman" w:hAnsiTheme="minorHAnsi" w:cstheme="minorHAnsi"/>
          <w:sz w:val="24"/>
          <w:szCs w:val="24"/>
        </w:rPr>
        <w:t xml:space="preserve"> elamumaal</w:t>
      </w:r>
      <w:r w:rsidRPr="007625EF">
        <w:rPr>
          <w:rFonts w:asciiTheme="minorHAnsi" w:eastAsia="Times New Roman" w:hAnsiTheme="minorHAnsi" w:cstheme="minorHAnsi"/>
          <w:sz w:val="24"/>
          <w:szCs w:val="24"/>
        </w:rPr>
        <w:t xml:space="preserve"> t</w:t>
      </w:r>
      <w:r w:rsidR="007625EF" w:rsidRPr="007625EF">
        <w:rPr>
          <w:rFonts w:asciiTheme="minorHAnsi" w:eastAsia="Times New Roman" w:hAnsiTheme="minorHAnsi" w:cstheme="minorHAnsi"/>
          <w:sz w:val="24"/>
          <w:szCs w:val="24"/>
        </w:rPr>
        <w:t>ee</w:t>
      </w:r>
      <w:r w:rsidRPr="007625EF">
        <w:rPr>
          <w:rFonts w:asciiTheme="minorHAnsi" w:eastAsia="Times New Roman" w:hAnsiTheme="minorHAnsi" w:cstheme="minorHAnsi"/>
          <w:sz w:val="24"/>
          <w:szCs w:val="24"/>
        </w:rPr>
        <w:t xml:space="preserve">poolsel küljel </w:t>
      </w:r>
      <w:proofErr w:type="spellStart"/>
      <w:r w:rsidR="00106A40" w:rsidRPr="007625EF">
        <w:rPr>
          <w:rFonts w:asciiTheme="minorHAnsi" w:eastAsia="Times New Roman" w:hAnsiTheme="minorHAnsi" w:cstheme="minorHAnsi"/>
          <w:sz w:val="24"/>
          <w:szCs w:val="24"/>
        </w:rPr>
        <w:t>max</w:t>
      </w:r>
      <w:proofErr w:type="spellEnd"/>
      <w:r w:rsidRPr="007625EF">
        <w:rPr>
          <w:rFonts w:asciiTheme="minorHAnsi" w:eastAsia="Times New Roman" w:hAnsiTheme="minorHAnsi" w:cstheme="minorHAnsi"/>
          <w:sz w:val="24"/>
          <w:szCs w:val="24"/>
        </w:rPr>
        <w:t xml:space="preserve"> 1,2</w:t>
      </w:r>
      <w:r w:rsidR="00106A4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 xml:space="preserve">m, teistel külgedel </w:t>
      </w:r>
      <w:proofErr w:type="spellStart"/>
      <w:r w:rsidRPr="007625EF">
        <w:rPr>
          <w:rFonts w:asciiTheme="minorHAnsi" w:eastAsia="Times New Roman" w:hAnsiTheme="minorHAnsi" w:cstheme="minorHAnsi"/>
          <w:sz w:val="24"/>
          <w:szCs w:val="24"/>
        </w:rPr>
        <w:t>ma</w:t>
      </w:r>
      <w:r w:rsidR="00106A40" w:rsidRPr="007625EF">
        <w:rPr>
          <w:rFonts w:asciiTheme="minorHAnsi" w:eastAsia="Times New Roman" w:hAnsiTheme="minorHAnsi" w:cstheme="minorHAnsi"/>
          <w:sz w:val="24"/>
          <w:szCs w:val="24"/>
        </w:rPr>
        <w:t>x</w:t>
      </w:r>
      <w:proofErr w:type="spellEnd"/>
      <w:r w:rsidRPr="007625EF">
        <w:rPr>
          <w:rFonts w:asciiTheme="minorHAnsi" w:eastAsia="Times New Roman" w:hAnsiTheme="minorHAnsi" w:cstheme="minorHAnsi"/>
          <w:sz w:val="24"/>
          <w:szCs w:val="24"/>
        </w:rPr>
        <w:t xml:space="preserve"> 1,5</w:t>
      </w:r>
      <w:r w:rsidR="00106A4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m</w:t>
      </w:r>
      <w:r w:rsidR="00EE0CC8" w:rsidRPr="007625EF">
        <w:rPr>
          <w:rFonts w:asciiTheme="minorHAnsi" w:eastAsia="Times New Roman" w:hAnsiTheme="minorHAnsi" w:cstheme="minorHAnsi"/>
          <w:sz w:val="24"/>
          <w:szCs w:val="24"/>
        </w:rPr>
        <w:t xml:space="preserve"> ning ärimaal </w:t>
      </w:r>
      <w:proofErr w:type="spellStart"/>
      <w:r w:rsidR="00EE0CC8" w:rsidRPr="007625EF">
        <w:rPr>
          <w:rFonts w:asciiTheme="minorHAnsi" w:eastAsia="Times New Roman" w:hAnsiTheme="minorHAnsi" w:cstheme="minorHAnsi"/>
          <w:sz w:val="24"/>
          <w:szCs w:val="24"/>
        </w:rPr>
        <w:t>max</w:t>
      </w:r>
      <w:proofErr w:type="spellEnd"/>
      <w:r w:rsidR="00EE0CC8" w:rsidRPr="007625EF">
        <w:rPr>
          <w:rFonts w:asciiTheme="minorHAnsi" w:eastAsia="Times New Roman" w:hAnsiTheme="minorHAnsi" w:cstheme="minorHAnsi"/>
          <w:sz w:val="24"/>
          <w:szCs w:val="24"/>
        </w:rPr>
        <w:t xml:space="preserve"> 2 m. </w:t>
      </w:r>
      <w:r w:rsidRPr="007625EF">
        <w:rPr>
          <w:rFonts w:asciiTheme="minorHAnsi" w:eastAsia="Times New Roman" w:hAnsiTheme="minorHAnsi" w:cstheme="minorHAnsi"/>
          <w:sz w:val="24"/>
          <w:szCs w:val="24"/>
        </w:rPr>
        <w:t>Keelatud on läbipaistmatud piirded (aia pinnast min 25% peab olema läbipaistev)</w:t>
      </w:r>
      <w:r w:rsidR="004108B4" w:rsidRPr="007625EF">
        <w:rPr>
          <w:rFonts w:asciiTheme="minorHAnsi" w:eastAsia="Times New Roman" w:hAnsiTheme="minorHAnsi" w:cstheme="minorHAnsi"/>
          <w:sz w:val="24"/>
          <w:szCs w:val="24"/>
        </w:rPr>
        <w:t>;</w:t>
      </w:r>
    </w:p>
    <w:p w14:paraId="024B2F70" w14:textId="6179830D" w:rsidR="00590CDC" w:rsidRPr="007625EF" w:rsidRDefault="00A02846" w:rsidP="00A658F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4.7.4. vertikaalplaneerimise põhimõtted (maapinna kõrguse muutmine, sademevee  ärajuhtimine jmt) anda planeeringuga</w:t>
      </w:r>
      <w:bookmarkStart w:id="1" w:name="_heading=h.gjdgxs" w:colFirst="0" w:colLast="0"/>
      <w:bookmarkEnd w:id="1"/>
      <w:r w:rsidR="00106A40" w:rsidRPr="007625EF">
        <w:rPr>
          <w:rFonts w:asciiTheme="minorHAnsi" w:eastAsia="Times New Roman" w:hAnsiTheme="minorHAnsi" w:cstheme="minorHAnsi"/>
          <w:sz w:val="24"/>
          <w:szCs w:val="24"/>
        </w:rPr>
        <w:t>.</w:t>
      </w:r>
    </w:p>
    <w:p w14:paraId="0000006B"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6D" w14:textId="119822D1"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4.8. Ehitistevahelised kujad</w:t>
      </w:r>
      <w:r w:rsidR="00106A40" w:rsidRPr="007625EF">
        <w:rPr>
          <w:rFonts w:asciiTheme="minorHAnsi" w:eastAsia="Times New Roman" w:hAnsiTheme="minorHAnsi" w:cstheme="minorHAnsi"/>
          <w:sz w:val="24"/>
          <w:szCs w:val="24"/>
        </w:rPr>
        <w:t xml:space="preserve"> v</w:t>
      </w:r>
      <w:r w:rsidRPr="007625EF">
        <w:rPr>
          <w:rFonts w:asciiTheme="minorHAnsi" w:eastAsia="Times New Roman" w:hAnsiTheme="minorHAnsi" w:cstheme="minorHAnsi"/>
          <w:sz w:val="24"/>
          <w:szCs w:val="24"/>
        </w:rPr>
        <w:t>astavalt normatiivdokumentidele koos viitega seadusandlikule aktile.</w:t>
      </w:r>
    </w:p>
    <w:p w14:paraId="0000006E"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6F"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4.9. Tehnovõrkude ja – rajatiste asukohad:</w:t>
      </w:r>
    </w:p>
    <w:p w14:paraId="00000070"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4.9.1. olemasoleva olukorra iseloomustus;</w:t>
      </w:r>
    </w:p>
    <w:p w14:paraId="00000071" w14:textId="77A0FAB4"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4.9.2. planeeritavate hoonete ja rajatiste tehnovarustuse arvestuslikud põhinäitajad ja põhimõtteline lahendus (reovee- ja veevarustus, sademevee kanalisatsioon, soojavarustus, elektrivarustus, välisvalgustus  (LED lahendused), sidevarustus</w:t>
      </w:r>
      <w:r w:rsidR="00195D56" w:rsidRPr="007625EF">
        <w:rPr>
          <w:rFonts w:asciiTheme="minorHAnsi" w:eastAsia="Times New Roman" w:hAnsiTheme="minorHAnsi" w:cstheme="minorHAnsi"/>
          <w:sz w:val="24"/>
          <w:szCs w:val="24"/>
        </w:rPr>
        <w:t xml:space="preserve"> – planeerida liitumispunktideni</w:t>
      </w:r>
      <w:r w:rsidRPr="007625EF">
        <w:rPr>
          <w:rFonts w:asciiTheme="minorHAnsi" w:eastAsia="Times New Roman" w:hAnsiTheme="minorHAnsi" w:cstheme="minorHAnsi"/>
          <w:sz w:val="24"/>
          <w:szCs w:val="24"/>
        </w:rPr>
        <w:t>);</w:t>
      </w:r>
    </w:p>
    <w:p w14:paraId="00000072" w14:textId="0A83DC0D"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4.9.3. lubatud või keelatud lahendused hoonete ja rajatiste tehnovarustuse tagamisel: vee- ja kanalisatsioonilahendus lahendada </w:t>
      </w:r>
      <w:r w:rsidR="007625EF" w:rsidRPr="007625EF">
        <w:rPr>
          <w:rFonts w:asciiTheme="minorHAnsi" w:eastAsia="Times New Roman" w:hAnsiTheme="minorHAnsi" w:cstheme="minorHAnsi"/>
          <w:sz w:val="24"/>
          <w:szCs w:val="24"/>
        </w:rPr>
        <w:t>lokaalselt. T</w:t>
      </w:r>
      <w:r w:rsidR="007625EF" w:rsidRPr="007625EF">
        <w:rPr>
          <w:sz w:val="24"/>
          <w:szCs w:val="24"/>
        </w:rPr>
        <w:t xml:space="preserve">uleb tagada seadusandlusest tulenevate piirangute täitmine. </w:t>
      </w:r>
      <w:r w:rsidRPr="007625EF">
        <w:rPr>
          <w:rFonts w:asciiTheme="minorHAnsi" w:eastAsia="Times New Roman" w:hAnsiTheme="minorHAnsi" w:cstheme="minorHAnsi"/>
          <w:sz w:val="24"/>
          <w:szCs w:val="24"/>
        </w:rPr>
        <w:t xml:space="preserve">Vallavalitsus ei võta kohustusi </w:t>
      </w:r>
      <w:r w:rsidR="00965774" w:rsidRPr="007625EF">
        <w:rPr>
          <w:rFonts w:asciiTheme="minorHAnsi" w:eastAsia="Times New Roman" w:hAnsiTheme="minorHAnsi" w:cstheme="minorHAnsi"/>
          <w:sz w:val="24"/>
          <w:szCs w:val="24"/>
        </w:rPr>
        <w:t>tehnovõrkude</w:t>
      </w:r>
      <w:r w:rsidR="003C2CB8" w:rsidRPr="007625EF">
        <w:rPr>
          <w:rFonts w:asciiTheme="minorHAnsi" w:eastAsia="Times New Roman" w:hAnsiTheme="minorHAnsi" w:cstheme="minorHAnsi"/>
          <w:sz w:val="24"/>
          <w:szCs w:val="24"/>
        </w:rPr>
        <w:t xml:space="preserve"> </w:t>
      </w:r>
      <w:r w:rsidR="008F42A5" w:rsidRPr="007625EF">
        <w:rPr>
          <w:rFonts w:asciiTheme="minorHAnsi" w:eastAsia="Times New Roman" w:hAnsiTheme="minorHAnsi" w:cstheme="minorHAnsi"/>
          <w:sz w:val="24"/>
          <w:szCs w:val="24"/>
        </w:rPr>
        <w:t>arendamiseks</w:t>
      </w:r>
      <w:r w:rsidRPr="007625EF">
        <w:rPr>
          <w:rFonts w:asciiTheme="minorHAnsi" w:eastAsia="Times New Roman" w:hAnsiTheme="minorHAnsi" w:cstheme="minorHAnsi"/>
          <w:sz w:val="24"/>
          <w:szCs w:val="24"/>
        </w:rPr>
        <w:t>;</w:t>
      </w:r>
    </w:p>
    <w:p w14:paraId="00000074"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4.9.5. tehnovõrkudele ja – rajatistele reserveeritud maa-alad;</w:t>
      </w:r>
    </w:p>
    <w:p w14:paraId="00000075"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4.9.6. vajadusel võimalikud tehnovarustuse variandid;</w:t>
      </w:r>
    </w:p>
    <w:p w14:paraId="00000076"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lastRenderedPageBreak/>
        <w:t>4.9.7. hüdrantide ja tuletõrjevee veevõtukohtade paiknemine;</w:t>
      </w:r>
    </w:p>
    <w:p w14:paraId="00000077"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4.9.8. tehnovõrkude koondtabel (planeeringu algatamise eelsed ja planeeringuga kavandatavad tehnovõrgud ning nende ulatus).</w:t>
      </w:r>
    </w:p>
    <w:p w14:paraId="00000078"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7A" w14:textId="51189DBB"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u w:val="single"/>
        </w:rPr>
        <w:t>4.10. Keskkonnatingimused planeeringuga kavandatava elluviimiseks ning vajaduse korral ehitised, mille ehitusprojekti koostamisel on vaja läbi viia keskkonnamõju hindamine või riskianalüüs</w:t>
      </w:r>
      <w:r w:rsidR="008F42A5" w:rsidRPr="007625EF">
        <w:rPr>
          <w:rFonts w:asciiTheme="minorHAnsi" w:eastAsia="Times New Roman" w:hAnsiTheme="minorHAnsi" w:cstheme="minorHAnsi"/>
          <w:sz w:val="24"/>
          <w:szCs w:val="24"/>
        </w:rPr>
        <w:t xml:space="preserve"> täpsustatakse </w:t>
      </w:r>
      <w:r w:rsidRPr="007625EF">
        <w:rPr>
          <w:rFonts w:asciiTheme="minorHAnsi" w:eastAsia="Times New Roman" w:hAnsiTheme="minorHAnsi" w:cstheme="minorHAnsi"/>
          <w:sz w:val="24"/>
          <w:szCs w:val="24"/>
        </w:rPr>
        <w:t>planeeringuga</w:t>
      </w:r>
      <w:r w:rsidR="008F42A5" w:rsidRPr="007625EF">
        <w:rPr>
          <w:rFonts w:asciiTheme="minorHAnsi" w:eastAsia="Times New Roman" w:hAnsiTheme="minorHAnsi" w:cstheme="minorHAnsi"/>
          <w:sz w:val="24"/>
          <w:szCs w:val="24"/>
        </w:rPr>
        <w:t>.</w:t>
      </w:r>
    </w:p>
    <w:p w14:paraId="0000007B"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7D" w14:textId="35DDB9E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u w:val="single"/>
        </w:rPr>
        <w:t>4.11. Vajaduse korral ettepanekud kaitse alla võetud maa-alade ja üksikobjektide kaitserežiimi täpsustamiseks, muutmiseks või lõpetamiseks, ettepanekud maa-alade või üksikobjektide kaitse alla võtmiseks</w:t>
      </w:r>
      <w:r w:rsidR="00211EE2"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määrata planeeringuga</w:t>
      </w:r>
      <w:r w:rsidR="00211EE2" w:rsidRPr="007625EF">
        <w:rPr>
          <w:rFonts w:asciiTheme="minorHAnsi" w:eastAsia="Times New Roman" w:hAnsiTheme="minorHAnsi" w:cstheme="minorHAnsi"/>
          <w:sz w:val="24"/>
          <w:szCs w:val="24"/>
        </w:rPr>
        <w:t>.</w:t>
      </w:r>
    </w:p>
    <w:p w14:paraId="0000007E"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80" w14:textId="2A096371"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4.12. Vajaduse korral miljööväärtusega hoonestusalade määramine ning nende kaitse- ja kasutustingimuste seadmine</w:t>
      </w:r>
      <w:r w:rsidR="008F42A5"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määrata planeeringuga</w:t>
      </w:r>
      <w:r w:rsidR="008F42A5" w:rsidRPr="007625EF">
        <w:rPr>
          <w:rFonts w:asciiTheme="minorHAnsi" w:eastAsia="Times New Roman" w:hAnsiTheme="minorHAnsi" w:cstheme="minorHAnsi"/>
          <w:sz w:val="24"/>
          <w:szCs w:val="24"/>
        </w:rPr>
        <w:t>.</w:t>
      </w:r>
    </w:p>
    <w:p w14:paraId="00000081"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82"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4.13. Arhitektuurinõuded ehitisele:</w:t>
      </w:r>
    </w:p>
    <w:p w14:paraId="76696990" w14:textId="7492A3B6" w:rsidR="009629A2" w:rsidRPr="007625EF" w:rsidRDefault="00A02846" w:rsidP="009629A2">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4.13.1. nõuded planeeritavatele hoonetele:</w:t>
      </w:r>
      <w:r w:rsidR="009629A2" w:rsidRPr="007625EF">
        <w:rPr>
          <w:rFonts w:asciiTheme="minorHAnsi" w:eastAsia="Times New Roman" w:hAnsiTheme="minorHAnsi" w:cstheme="minorHAnsi"/>
          <w:sz w:val="24"/>
          <w:szCs w:val="24"/>
        </w:rPr>
        <w:t xml:space="preserve"> planeeringus määrata nõuded planeeritavatele uushoonetele arvestades ümbruskonna ehituslaadiga ning sobilikkusega ümbritsevasse keskkonda. </w:t>
      </w:r>
    </w:p>
    <w:p w14:paraId="00000085" w14:textId="5840DF75"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4.13.2. lubatud korruselisus ja kõrgus: </w:t>
      </w:r>
      <w:r w:rsidR="00211EE2" w:rsidRPr="007625EF">
        <w:rPr>
          <w:rFonts w:asciiTheme="minorHAnsi" w:eastAsia="Times New Roman" w:hAnsiTheme="minorHAnsi" w:cstheme="minorHAnsi"/>
          <w:sz w:val="24"/>
          <w:szCs w:val="24"/>
        </w:rPr>
        <w:t>üksikelamul kuni</w:t>
      </w:r>
      <w:r w:rsidR="009629A2" w:rsidRPr="007625EF">
        <w:rPr>
          <w:rFonts w:asciiTheme="minorHAnsi" w:eastAsia="Times New Roman" w:hAnsiTheme="minorHAnsi" w:cstheme="minorHAnsi"/>
          <w:sz w:val="24"/>
          <w:szCs w:val="24"/>
        </w:rPr>
        <w:t xml:space="preserve"> </w:t>
      </w:r>
      <w:r w:rsidR="0019144C" w:rsidRPr="007625EF">
        <w:rPr>
          <w:rFonts w:asciiTheme="minorHAnsi" w:eastAsia="Times New Roman" w:hAnsiTheme="minorHAnsi" w:cstheme="minorHAnsi"/>
          <w:sz w:val="24"/>
          <w:szCs w:val="24"/>
        </w:rPr>
        <w:t>2</w:t>
      </w:r>
      <w:r w:rsidR="00E55496" w:rsidRPr="007625EF">
        <w:rPr>
          <w:rFonts w:asciiTheme="minorHAnsi" w:eastAsia="Times New Roman" w:hAnsiTheme="minorHAnsi" w:cstheme="minorHAnsi"/>
          <w:sz w:val="24"/>
          <w:szCs w:val="24"/>
        </w:rPr>
        <w:t xml:space="preserve"> </w:t>
      </w:r>
      <w:r w:rsidR="009629A2" w:rsidRPr="007625EF">
        <w:rPr>
          <w:rFonts w:asciiTheme="minorHAnsi" w:eastAsia="Times New Roman" w:hAnsiTheme="minorHAnsi" w:cstheme="minorHAnsi"/>
          <w:sz w:val="24"/>
          <w:szCs w:val="24"/>
        </w:rPr>
        <w:t>korrust</w:t>
      </w:r>
      <w:r w:rsidR="00211EE2" w:rsidRPr="007625EF">
        <w:rPr>
          <w:rFonts w:asciiTheme="minorHAnsi" w:eastAsia="Times New Roman" w:hAnsiTheme="minorHAnsi" w:cstheme="minorHAnsi"/>
          <w:sz w:val="24"/>
          <w:szCs w:val="24"/>
        </w:rPr>
        <w:t xml:space="preserve"> ja </w:t>
      </w:r>
      <w:r w:rsidRPr="007625EF">
        <w:rPr>
          <w:rFonts w:asciiTheme="minorHAnsi" w:eastAsia="Times New Roman" w:hAnsiTheme="minorHAnsi" w:cstheme="minorHAnsi"/>
          <w:sz w:val="24"/>
          <w:szCs w:val="24"/>
        </w:rPr>
        <w:t>abihoonel 1 korrus</w:t>
      </w:r>
      <w:r w:rsidR="00211EE2" w:rsidRPr="007625EF">
        <w:rPr>
          <w:rFonts w:asciiTheme="minorHAnsi" w:eastAsia="Times New Roman" w:hAnsiTheme="minorHAnsi" w:cstheme="minorHAnsi"/>
          <w:sz w:val="24"/>
          <w:szCs w:val="24"/>
        </w:rPr>
        <w:t xml:space="preserve">. Ärihoonel kuni </w:t>
      </w:r>
      <w:r w:rsidR="007625EF" w:rsidRPr="007625EF">
        <w:rPr>
          <w:rFonts w:asciiTheme="minorHAnsi" w:eastAsia="Times New Roman" w:hAnsiTheme="minorHAnsi" w:cstheme="minorHAnsi"/>
          <w:sz w:val="24"/>
          <w:szCs w:val="24"/>
        </w:rPr>
        <w:t>2</w:t>
      </w:r>
      <w:r w:rsidR="00211EE2" w:rsidRPr="007625EF">
        <w:rPr>
          <w:rFonts w:asciiTheme="minorHAnsi" w:eastAsia="Times New Roman" w:hAnsiTheme="minorHAnsi" w:cstheme="minorHAnsi"/>
          <w:sz w:val="24"/>
          <w:szCs w:val="24"/>
        </w:rPr>
        <w:t xml:space="preserve"> korrust;</w:t>
      </w:r>
    </w:p>
    <w:p w14:paraId="00000086" w14:textId="7DFD4462"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4.13.</w:t>
      </w:r>
      <w:r w:rsidR="00211EE2" w:rsidRPr="007625EF">
        <w:rPr>
          <w:rFonts w:asciiTheme="minorHAnsi" w:eastAsia="Times New Roman" w:hAnsiTheme="minorHAnsi" w:cstheme="minorHAnsi"/>
          <w:sz w:val="24"/>
          <w:szCs w:val="24"/>
        </w:rPr>
        <w:t>3</w:t>
      </w:r>
      <w:r w:rsidRPr="007625EF">
        <w:rPr>
          <w:rFonts w:asciiTheme="minorHAnsi" w:eastAsia="Times New Roman" w:hAnsiTheme="minorHAnsi" w:cstheme="minorHAnsi"/>
          <w:sz w:val="24"/>
          <w:szCs w:val="24"/>
        </w:rPr>
        <w:t xml:space="preserve">. katusekalded: </w:t>
      </w:r>
      <w:r w:rsidR="00211EE2" w:rsidRPr="007625EF">
        <w:rPr>
          <w:rFonts w:asciiTheme="minorHAnsi" w:eastAsia="Times New Roman" w:hAnsiTheme="minorHAnsi" w:cstheme="minorHAnsi"/>
          <w:sz w:val="24"/>
          <w:szCs w:val="24"/>
        </w:rPr>
        <w:t>üksikelamul</w:t>
      </w:r>
      <w:r w:rsidR="009629A2" w:rsidRPr="007625EF">
        <w:rPr>
          <w:rFonts w:asciiTheme="minorHAnsi" w:eastAsia="Times New Roman" w:hAnsiTheme="minorHAnsi" w:cstheme="minorHAnsi"/>
          <w:sz w:val="24"/>
          <w:szCs w:val="24"/>
        </w:rPr>
        <w:t xml:space="preserve"> (sh abihoone) </w:t>
      </w:r>
      <w:r w:rsidR="00211EE2" w:rsidRPr="007625EF">
        <w:rPr>
          <w:rFonts w:asciiTheme="minorHAnsi" w:eastAsia="Times New Roman" w:hAnsiTheme="minorHAnsi" w:cstheme="minorHAnsi"/>
          <w:sz w:val="24"/>
          <w:szCs w:val="24"/>
        </w:rPr>
        <w:t>10</w:t>
      </w:r>
      <w:r w:rsidRPr="007625EF">
        <w:rPr>
          <w:rFonts w:asciiTheme="minorHAnsi" w:eastAsia="Times New Roman" w:hAnsiTheme="minorHAnsi" w:cstheme="minorHAnsi"/>
          <w:sz w:val="24"/>
          <w:szCs w:val="24"/>
        </w:rPr>
        <w:t>-</w:t>
      </w:r>
      <w:r w:rsidR="00211EE2" w:rsidRPr="007625EF">
        <w:rPr>
          <w:rFonts w:asciiTheme="minorHAnsi" w:eastAsia="Times New Roman" w:hAnsiTheme="minorHAnsi" w:cstheme="minorHAnsi"/>
          <w:sz w:val="24"/>
          <w:szCs w:val="24"/>
        </w:rPr>
        <w:t>2</w:t>
      </w:r>
      <w:r w:rsidRPr="007625EF">
        <w:rPr>
          <w:rFonts w:asciiTheme="minorHAnsi" w:eastAsia="Times New Roman" w:hAnsiTheme="minorHAnsi" w:cstheme="minorHAnsi"/>
          <w:sz w:val="24"/>
          <w:szCs w:val="24"/>
        </w:rPr>
        <w:t>5 kraadi</w:t>
      </w:r>
      <w:r w:rsidR="00211EE2" w:rsidRPr="007625EF">
        <w:rPr>
          <w:rFonts w:asciiTheme="minorHAnsi" w:eastAsia="Times New Roman" w:hAnsiTheme="minorHAnsi" w:cstheme="minorHAnsi"/>
          <w:sz w:val="24"/>
          <w:szCs w:val="24"/>
        </w:rPr>
        <w:t xml:space="preserve"> </w:t>
      </w:r>
      <w:r w:rsidR="00FC6776" w:rsidRPr="007625EF">
        <w:rPr>
          <w:rFonts w:asciiTheme="minorHAnsi" w:eastAsia="Times New Roman" w:hAnsiTheme="minorHAnsi" w:cstheme="minorHAnsi"/>
          <w:sz w:val="24"/>
          <w:szCs w:val="24"/>
        </w:rPr>
        <w:t xml:space="preserve">– </w:t>
      </w:r>
      <w:proofErr w:type="spellStart"/>
      <w:r w:rsidR="00FC6776" w:rsidRPr="007625EF">
        <w:rPr>
          <w:rFonts w:asciiTheme="minorHAnsi" w:eastAsia="Times New Roman" w:hAnsiTheme="minorHAnsi" w:cstheme="minorHAnsi"/>
          <w:sz w:val="24"/>
          <w:szCs w:val="24"/>
        </w:rPr>
        <w:t>kõrvalmahtudel</w:t>
      </w:r>
      <w:proofErr w:type="spellEnd"/>
      <w:r w:rsidR="00453319" w:rsidRPr="007625EF">
        <w:rPr>
          <w:rFonts w:asciiTheme="minorHAnsi" w:eastAsia="Times New Roman" w:hAnsiTheme="minorHAnsi" w:cstheme="minorHAnsi"/>
          <w:sz w:val="24"/>
          <w:szCs w:val="24"/>
        </w:rPr>
        <w:t>*</w:t>
      </w:r>
      <w:r w:rsidR="00FC6776" w:rsidRPr="007625EF">
        <w:rPr>
          <w:rFonts w:asciiTheme="minorHAnsi" w:eastAsia="Times New Roman" w:hAnsiTheme="minorHAnsi" w:cstheme="minorHAnsi"/>
          <w:sz w:val="24"/>
          <w:szCs w:val="24"/>
        </w:rPr>
        <w:t xml:space="preserve"> nt garaaž, varikatus lubatud katusekalle </w:t>
      </w:r>
      <w:r w:rsidR="00EB6006" w:rsidRPr="007625EF">
        <w:rPr>
          <w:rFonts w:asciiTheme="minorHAnsi" w:eastAsia="Times New Roman" w:hAnsiTheme="minorHAnsi" w:cstheme="minorHAnsi"/>
          <w:sz w:val="24"/>
          <w:szCs w:val="24"/>
        </w:rPr>
        <w:t>0-15 kraadi</w:t>
      </w:r>
      <w:r w:rsidR="00211EE2" w:rsidRPr="007625EF">
        <w:rPr>
          <w:rFonts w:asciiTheme="minorHAnsi" w:eastAsia="Times New Roman" w:hAnsiTheme="minorHAnsi" w:cstheme="minorHAnsi"/>
          <w:sz w:val="24"/>
          <w:szCs w:val="24"/>
        </w:rPr>
        <w:t>. Ärihoonel 0-15 kraadi</w:t>
      </w:r>
      <w:r w:rsidR="00EB6006" w:rsidRPr="007625EF">
        <w:rPr>
          <w:rFonts w:asciiTheme="minorHAnsi" w:eastAsia="Times New Roman" w:hAnsiTheme="minorHAnsi" w:cstheme="minorHAnsi"/>
          <w:sz w:val="24"/>
          <w:szCs w:val="24"/>
        </w:rPr>
        <w:t>;</w:t>
      </w:r>
    </w:p>
    <w:p w14:paraId="00000087" w14:textId="5165BDA3"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4.13.</w:t>
      </w:r>
      <w:r w:rsidR="00211EE2" w:rsidRPr="007625EF">
        <w:rPr>
          <w:rFonts w:asciiTheme="minorHAnsi" w:eastAsia="Times New Roman" w:hAnsiTheme="minorHAnsi" w:cstheme="minorHAnsi"/>
          <w:sz w:val="24"/>
          <w:szCs w:val="24"/>
        </w:rPr>
        <w:t>4</w:t>
      </w:r>
      <w:r w:rsidRPr="007625EF">
        <w:rPr>
          <w:rFonts w:asciiTheme="minorHAnsi" w:eastAsia="Times New Roman" w:hAnsiTheme="minorHAnsi" w:cstheme="minorHAnsi"/>
          <w:sz w:val="24"/>
          <w:szCs w:val="24"/>
        </w:rPr>
        <w:t xml:space="preserve">. katusekatte materjalid: </w:t>
      </w:r>
      <w:r w:rsidR="00211EE2" w:rsidRPr="007625EF">
        <w:rPr>
          <w:rFonts w:asciiTheme="minorHAnsi" w:eastAsia="Times New Roman" w:hAnsiTheme="minorHAnsi" w:cstheme="minorHAnsi"/>
          <w:sz w:val="24"/>
          <w:szCs w:val="24"/>
        </w:rPr>
        <w:t>ärihoonel</w:t>
      </w:r>
      <w:r w:rsidR="00453319"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katuseplekk, rullmaterjal, bituumensindel</w:t>
      </w:r>
      <w:r w:rsidR="00453319" w:rsidRPr="007625EF">
        <w:rPr>
          <w:rFonts w:asciiTheme="minorHAnsi" w:eastAsia="Times New Roman" w:hAnsiTheme="minorHAnsi" w:cstheme="minorHAnsi"/>
          <w:sz w:val="24"/>
          <w:szCs w:val="24"/>
        </w:rPr>
        <w:t>, üksikelamutel</w:t>
      </w:r>
      <w:r w:rsidR="00C94C14" w:rsidRPr="007625EF">
        <w:rPr>
          <w:rFonts w:asciiTheme="minorHAnsi" w:eastAsia="Times New Roman" w:hAnsiTheme="minorHAnsi" w:cstheme="minorHAnsi"/>
          <w:sz w:val="24"/>
          <w:szCs w:val="24"/>
        </w:rPr>
        <w:t xml:space="preserve"> (ka abihoone)</w:t>
      </w:r>
      <w:r w:rsidR="00453319" w:rsidRPr="007625EF">
        <w:rPr>
          <w:rFonts w:asciiTheme="minorHAnsi" w:eastAsia="Times New Roman" w:hAnsiTheme="minorHAnsi" w:cstheme="minorHAnsi"/>
          <w:sz w:val="24"/>
          <w:szCs w:val="24"/>
        </w:rPr>
        <w:t xml:space="preserve"> katuseplekk</w:t>
      </w:r>
      <w:r w:rsidR="00C94C14" w:rsidRPr="007625EF">
        <w:rPr>
          <w:rFonts w:asciiTheme="minorHAnsi" w:eastAsia="Times New Roman" w:hAnsiTheme="minorHAnsi" w:cstheme="minorHAnsi"/>
          <w:sz w:val="24"/>
          <w:szCs w:val="24"/>
        </w:rPr>
        <w:t>, katusekivi</w:t>
      </w:r>
      <w:r w:rsidRPr="007625EF">
        <w:rPr>
          <w:rFonts w:asciiTheme="minorHAnsi" w:eastAsia="Times New Roman" w:hAnsiTheme="minorHAnsi" w:cstheme="minorHAnsi"/>
          <w:sz w:val="24"/>
          <w:szCs w:val="24"/>
        </w:rPr>
        <w:t>;</w:t>
      </w:r>
    </w:p>
    <w:p w14:paraId="00000088" w14:textId="3A0A02EB"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4.13.</w:t>
      </w:r>
      <w:r w:rsidR="00211EE2" w:rsidRPr="007625EF">
        <w:rPr>
          <w:rFonts w:asciiTheme="minorHAnsi" w:eastAsia="Times New Roman" w:hAnsiTheme="minorHAnsi" w:cstheme="minorHAnsi"/>
          <w:sz w:val="24"/>
          <w:szCs w:val="24"/>
        </w:rPr>
        <w:t>5</w:t>
      </w:r>
      <w:r w:rsidRPr="007625EF">
        <w:rPr>
          <w:rFonts w:asciiTheme="minorHAnsi" w:eastAsia="Times New Roman" w:hAnsiTheme="minorHAnsi" w:cstheme="minorHAnsi"/>
          <w:sz w:val="24"/>
          <w:szCs w:val="24"/>
        </w:rPr>
        <w:t>. välisviimistluse materjalid: puit, kivi, krohv, klaas, betoon</w:t>
      </w:r>
      <w:r w:rsidR="00ED7426" w:rsidRPr="007625EF">
        <w:rPr>
          <w:rFonts w:asciiTheme="minorHAnsi" w:eastAsia="Times New Roman" w:hAnsiTheme="minorHAnsi" w:cstheme="minorHAnsi"/>
          <w:sz w:val="24"/>
          <w:szCs w:val="24"/>
        </w:rPr>
        <w:t>, fassaadiplaadid – tsementkiud, alumiiniumkomposiit vms. S</w:t>
      </w:r>
      <w:r w:rsidRPr="007625EF">
        <w:rPr>
          <w:rFonts w:asciiTheme="minorHAnsi" w:eastAsia="Times New Roman" w:hAnsiTheme="minorHAnsi" w:cstheme="minorHAnsi"/>
          <w:sz w:val="24"/>
          <w:szCs w:val="24"/>
        </w:rPr>
        <w:t>oovituslikult kombineeritult</w:t>
      </w:r>
      <w:r w:rsidR="00ED7426" w:rsidRPr="007625EF">
        <w:rPr>
          <w:rFonts w:asciiTheme="minorHAnsi" w:eastAsia="Times New Roman" w:hAnsiTheme="minorHAnsi" w:cstheme="minorHAnsi"/>
          <w:sz w:val="24"/>
          <w:szCs w:val="24"/>
        </w:rPr>
        <w:t>.</w:t>
      </w:r>
      <w:r w:rsidRPr="007625EF">
        <w:rPr>
          <w:rFonts w:asciiTheme="minorHAnsi" w:eastAsia="Times New Roman" w:hAnsiTheme="minorHAnsi" w:cstheme="minorHAnsi"/>
          <w:sz w:val="24"/>
          <w:szCs w:val="24"/>
        </w:rPr>
        <w:t xml:space="preserve"> Keelatud on imiteerivate materjalide (plastvooder jmt) kasutamine</w:t>
      </w:r>
      <w:r w:rsidR="00C94C14" w:rsidRPr="007625EF">
        <w:rPr>
          <w:rFonts w:asciiTheme="minorHAnsi" w:eastAsia="Times New Roman" w:hAnsiTheme="minorHAnsi" w:cstheme="minorHAnsi"/>
          <w:sz w:val="24"/>
          <w:szCs w:val="24"/>
        </w:rPr>
        <w:t xml:space="preserve">, samuti </w:t>
      </w:r>
      <w:proofErr w:type="spellStart"/>
      <w:r w:rsidR="00C94C14" w:rsidRPr="007625EF">
        <w:rPr>
          <w:rFonts w:asciiTheme="minorHAnsi" w:eastAsia="Times New Roman" w:hAnsiTheme="minorHAnsi" w:cstheme="minorHAnsi"/>
          <w:sz w:val="24"/>
          <w:szCs w:val="24"/>
        </w:rPr>
        <w:t>välisvooderduseta</w:t>
      </w:r>
      <w:proofErr w:type="spellEnd"/>
      <w:r w:rsidR="00C94C14" w:rsidRPr="007625EF">
        <w:rPr>
          <w:rFonts w:asciiTheme="minorHAnsi" w:eastAsia="Times New Roman" w:hAnsiTheme="minorHAnsi" w:cstheme="minorHAnsi"/>
          <w:sz w:val="24"/>
          <w:szCs w:val="24"/>
        </w:rPr>
        <w:t xml:space="preserve"> palkmaja</w:t>
      </w:r>
      <w:r w:rsidRPr="007625EF">
        <w:rPr>
          <w:rFonts w:asciiTheme="minorHAnsi" w:eastAsia="Times New Roman" w:hAnsiTheme="minorHAnsi" w:cstheme="minorHAnsi"/>
          <w:sz w:val="24"/>
          <w:szCs w:val="24"/>
        </w:rPr>
        <w:t>;</w:t>
      </w:r>
    </w:p>
    <w:p w14:paraId="00000089" w14:textId="6F815B21"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4.13.</w:t>
      </w:r>
      <w:r w:rsidR="00211EE2" w:rsidRPr="007625EF">
        <w:rPr>
          <w:rFonts w:asciiTheme="minorHAnsi" w:eastAsia="Times New Roman" w:hAnsiTheme="minorHAnsi" w:cstheme="minorHAnsi"/>
          <w:sz w:val="24"/>
          <w:szCs w:val="24"/>
        </w:rPr>
        <w:t>6</w:t>
      </w:r>
      <w:r w:rsidRPr="007625EF">
        <w:rPr>
          <w:rFonts w:asciiTheme="minorHAnsi" w:eastAsia="Times New Roman" w:hAnsiTheme="minorHAnsi" w:cstheme="minorHAnsi"/>
          <w:sz w:val="24"/>
          <w:szCs w:val="24"/>
        </w:rPr>
        <w:t xml:space="preserve">. kohustuslik ehitusjoon: </w:t>
      </w:r>
      <w:r w:rsidR="003B71D1" w:rsidRPr="007625EF">
        <w:rPr>
          <w:rFonts w:asciiTheme="minorHAnsi" w:eastAsia="Times New Roman" w:hAnsiTheme="minorHAnsi" w:cstheme="minorHAnsi"/>
          <w:sz w:val="24"/>
          <w:szCs w:val="24"/>
        </w:rPr>
        <w:t>7</w:t>
      </w:r>
      <w:r w:rsidR="00211EE2" w:rsidRPr="007625EF">
        <w:rPr>
          <w:rFonts w:asciiTheme="minorHAnsi" w:eastAsia="Times New Roman" w:hAnsiTheme="minorHAnsi" w:cstheme="minorHAnsi"/>
          <w:sz w:val="24"/>
          <w:szCs w:val="24"/>
        </w:rPr>
        <w:t xml:space="preserve"> </w:t>
      </w:r>
      <w:r w:rsidR="003B71D1" w:rsidRPr="007625EF">
        <w:rPr>
          <w:rFonts w:asciiTheme="minorHAnsi" w:eastAsia="Times New Roman" w:hAnsiTheme="minorHAnsi" w:cstheme="minorHAnsi"/>
          <w:sz w:val="24"/>
          <w:szCs w:val="24"/>
        </w:rPr>
        <w:t>m tänavapoolsest krundi piirist</w:t>
      </w:r>
      <w:r w:rsidRPr="007625EF">
        <w:rPr>
          <w:rFonts w:asciiTheme="minorHAnsi" w:eastAsia="Times New Roman" w:hAnsiTheme="minorHAnsi" w:cstheme="minorHAnsi"/>
          <w:sz w:val="24"/>
          <w:szCs w:val="24"/>
        </w:rPr>
        <w:t>;</w:t>
      </w:r>
    </w:p>
    <w:p w14:paraId="0000008A" w14:textId="003C0605"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w:t>
      </w:r>
      <w:r w:rsidR="002A2927" w:rsidRPr="007625EF">
        <w:rPr>
          <w:rFonts w:asciiTheme="minorHAnsi" w:eastAsia="Times New Roman" w:hAnsiTheme="minorHAnsi" w:cstheme="minorHAnsi"/>
          <w:sz w:val="24"/>
          <w:szCs w:val="24"/>
        </w:rPr>
        <w:t>3</w:t>
      </w:r>
      <w:r w:rsidRPr="007625EF">
        <w:rPr>
          <w:rFonts w:asciiTheme="minorHAnsi" w:eastAsia="Times New Roman" w:hAnsiTheme="minorHAnsi" w:cstheme="minorHAnsi"/>
          <w:sz w:val="24"/>
          <w:szCs w:val="24"/>
        </w:rPr>
        <w:t>.</w:t>
      </w:r>
      <w:r w:rsidR="00211EE2" w:rsidRPr="007625EF">
        <w:rPr>
          <w:rFonts w:asciiTheme="minorHAnsi" w:eastAsia="Times New Roman" w:hAnsiTheme="minorHAnsi" w:cstheme="minorHAnsi"/>
          <w:sz w:val="24"/>
          <w:szCs w:val="24"/>
        </w:rPr>
        <w:t>7</w:t>
      </w:r>
      <w:r w:rsidRPr="007625EF">
        <w:rPr>
          <w:rFonts w:asciiTheme="minorHAnsi" w:eastAsia="Times New Roman" w:hAnsiTheme="minorHAnsi" w:cstheme="minorHAnsi"/>
          <w:sz w:val="24"/>
          <w:szCs w:val="24"/>
        </w:rPr>
        <w:t xml:space="preserve">. katusetüüp: </w:t>
      </w:r>
      <w:r w:rsidR="00211EE2" w:rsidRPr="007625EF">
        <w:rPr>
          <w:rFonts w:asciiTheme="minorHAnsi" w:eastAsia="Times New Roman" w:hAnsiTheme="minorHAnsi" w:cstheme="minorHAnsi"/>
          <w:sz w:val="24"/>
          <w:szCs w:val="24"/>
        </w:rPr>
        <w:t xml:space="preserve">üksikelamul </w:t>
      </w:r>
      <w:proofErr w:type="spellStart"/>
      <w:r w:rsidRPr="007625EF">
        <w:rPr>
          <w:rFonts w:asciiTheme="minorHAnsi" w:eastAsia="Times New Roman" w:hAnsiTheme="minorHAnsi" w:cstheme="minorHAnsi"/>
          <w:sz w:val="24"/>
          <w:szCs w:val="24"/>
        </w:rPr>
        <w:t>kaldkatus</w:t>
      </w:r>
      <w:proofErr w:type="spellEnd"/>
      <w:r w:rsidRPr="007625EF">
        <w:rPr>
          <w:rFonts w:asciiTheme="minorHAnsi" w:eastAsia="Times New Roman" w:hAnsiTheme="minorHAnsi" w:cstheme="minorHAnsi"/>
          <w:sz w:val="24"/>
          <w:szCs w:val="24"/>
        </w:rPr>
        <w:t xml:space="preserve">, </w:t>
      </w:r>
      <w:r w:rsidR="00211EE2" w:rsidRPr="007625EF">
        <w:rPr>
          <w:rFonts w:asciiTheme="minorHAnsi" w:eastAsia="Times New Roman" w:hAnsiTheme="minorHAnsi" w:cstheme="minorHAnsi"/>
          <w:sz w:val="24"/>
          <w:szCs w:val="24"/>
        </w:rPr>
        <w:t>viilkatus</w:t>
      </w:r>
      <w:r w:rsidR="006B719C" w:rsidRPr="007625EF">
        <w:rPr>
          <w:rFonts w:asciiTheme="minorHAnsi" w:eastAsia="Times New Roman" w:hAnsiTheme="minorHAnsi" w:cstheme="minorHAnsi"/>
          <w:sz w:val="24"/>
          <w:szCs w:val="24"/>
        </w:rPr>
        <w:t>, kelpkatus</w:t>
      </w:r>
      <w:r w:rsidR="003B71D1" w:rsidRPr="007625EF">
        <w:rPr>
          <w:rFonts w:asciiTheme="minorHAnsi" w:eastAsia="Times New Roman" w:hAnsiTheme="minorHAnsi" w:cstheme="minorHAnsi"/>
          <w:sz w:val="24"/>
          <w:szCs w:val="24"/>
        </w:rPr>
        <w:t xml:space="preserve">. </w:t>
      </w:r>
      <w:r w:rsidR="00211EE2" w:rsidRPr="007625EF">
        <w:rPr>
          <w:rFonts w:asciiTheme="minorHAnsi" w:eastAsia="Times New Roman" w:hAnsiTheme="minorHAnsi" w:cstheme="minorHAnsi"/>
          <w:sz w:val="24"/>
          <w:szCs w:val="24"/>
        </w:rPr>
        <w:t>Ärihoonel</w:t>
      </w:r>
      <w:r w:rsidR="003B71D1" w:rsidRPr="007625EF">
        <w:rPr>
          <w:rFonts w:asciiTheme="minorHAnsi" w:eastAsia="Times New Roman" w:hAnsiTheme="minorHAnsi" w:cstheme="minorHAnsi"/>
          <w:sz w:val="24"/>
          <w:szCs w:val="24"/>
        </w:rPr>
        <w:t xml:space="preserve"> viilkatus, </w:t>
      </w:r>
      <w:r w:rsidR="00211EE2" w:rsidRPr="007625EF">
        <w:rPr>
          <w:rFonts w:asciiTheme="minorHAnsi" w:eastAsia="Times New Roman" w:hAnsiTheme="minorHAnsi" w:cstheme="minorHAnsi"/>
          <w:sz w:val="24"/>
          <w:szCs w:val="24"/>
        </w:rPr>
        <w:t xml:space="preserve">lamekatus, </w:t>
      </w:r>
      <w:proofErr w:type="spellStart"/>
      <w:r w:rsidR="00211EE2" w:rsidRPr="007625EF">
        <w:rPr>
          <w:rFonts w:asciiTheme="minorHAnsi" w:eastAsia="Times New Roman" w:hAnsiTheme="minorHAnsi" w:cstheme="minorHAnsi"/>
          <w:sz w:val="24"/>
          <w:szCs w:val="24"/>
        </w:rPr>
        <w:t>kaldkatus</w:t>
      </w:r>
      <w:proofErr w:type="spellEnd"/>
      <w:r w:rsidRPr="007625EF">
        <w:rPr>
          <w:rFonts w:asciiTheme="minorHAnsi" w:eastAsia="Times New Roman" w:hAnsiTheme="minorHAnsi" w:cstheme="minorHAnsi"/>
          <w:sz w:val="24"/>
          <w:szCs w:val="24"/>
        </w:rPr>
        <w:t>;</w:t>
      </w:r>
    </w:p>
    <w:p w14:paraId="0000008B" w14:textId="7FCD0A54"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w:t>
      </w:r>
      <w:r w:rsidR="002A2927" w:rsidRPr="007625EF">
        <w:rPr>
          <w:rFonts w:asciiTheme="minorHAnsi" w:eastAsia="Times New Roman" w:hAnsiTheme="minorHAnsi" w:cstheme="minorHAnsi"/>
          <w:sz w:val="24"/>
          <w:szCs w:val="24"/>
        </w:rPr>
        <w:t>3</w:t>
      </w:r>
      <w:r w:rsidRPr="007625EF">
        <w:rPr>
          <w:rFonts w:asciiTheme="minorHAnsi" w:eastAsia="Times New Roman" w:hAnsiTheme="minorHAnsi" w:cstheme="minorHAnsi"/>
          <w:sz w:val="24"/>
          <w:szCs w:val="24"/>
        </w:rPr>
        <w:t>.</w:t>
      </w:r>
      <w:r w:rsidR="00211EE2" w:rsidRPr="007625EF">
        <w:rPr>
          <w:rFonts w:asciiTheme="minorHAnsi" w:eastAsia="Times New Roman" w:hAnsiTheme="minorHAnsi" w:cstheme="minorHAnsi"/>
          <w:sz w:val="24"/>
          <w:szCs w:val="24"/>
        </w:rPr>
        <w:t>8</w:t>
      </w:r>
      <w:r w:rsidRPr="007625EF">
        <w:rPr>
          <w:rFonts w:asciiTheme="minorHAnsi" w:eastAsia="Times New Roman" w:hAnsiTheme="minorHAnsi" w:cstheme="minorHAnsi"/>
          <w:sz w:val="24"/>
          <w:szCs w:val="24"/>
        </w:rPr>
        <w:t>. katuse värv: lahendada planeeringuga</w:t>
      </w:r>
      <w:r w:rsidR="00211EE2" w:rsidRPr="007625EF">
        <w:rPr>
          <w:rFonts w:asciiTheme="minorHAnsi" w:eastAsia="Times New Roman" w:hAnsiTheme="minorHAnsi" w:cstheme="minorHAnsi"/>
          <w:sz w:val="24"/>
          <w:szCs w:val="24"/>
        </w:rPr>
        <w:t>.</w:t>
      </w:r>
    </w:p>
    <w:p w14:paraId="2EC5A9BE" w14:textId="66B2796A" w:rsidR="00453319" w:rsidRPr="007625EF" w:rsidRDefault="00453319">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 </w:t>
      </w:r>
      <w:proofErr w:type="spellStart"/>
      <w:r w:rsidRPr="007625EF">
        <w:rPr>
          <w:rFonts w:asciiTheme="minorHAnsi" w:eastAsia="Times New Roman" w:hAnsiTheme="minorHAnsi" w:cstheme="minorHAnsi"/>
          <w:sz w:val="24"/>
          <w:szCs w:val="24"/>
        </w:rPr>
        <w:t>kõrvalmaht</w:t>
      </w:r>
      <w:proofErr w:type="spellEnd"/>
      <w:r w:rsidRPr="007625EF">
        <w:rPr>
          <w:rFonts w:asciiTheme="minorHAnsi" w:eastAsia="Times New Roman" w:hAnsiTheme="minorHAnsi" w:cstheme="minorHAnsi"/>
          <w:sz w:val="24"/>
          <w:szCs w:val="24"/>
        </w:rPr>
        <w:t xml:space="preserve"> – loetakse üksikelamu puhul kuni 30% maksimaalsest ehitisealusest pinnast. </w:t>
      </w:r>
    </w:p>
    <w:p w14:paraId="0000008D"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8F" w14:textId="4F123868"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4.14. Servituutide/sundvalduse vajaduse määramine</w:t>
      </w:r>
      <w:r w:rsidR="00211EE2"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määratakse planeeringuga</w:t>
      </w:r>
      <w:r w:rsidR="00505B80" w:rsidRPr="007625EF">
        <w:rPr>
          <w:rFonts w:asciiTheme="minorHAnsi" w:eastAsia="Times New Roman" w:hAnsiTheme="minorHAnsi" w:cstheme="minorHAnsi"/>
          <w:sz w:val="24"/>
          <w:szCs w:val="24"/>
        </w:rPr>
        <w:t>.</w:t>
      </w:r>
    </w:p>
    <w:p w14:paraId="00000090"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92" w14:textId="090ACE5E"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 xml:space="preserve">4.15. Vajadusel </w:t>
      </w:r>
      <w:proofErr w:type="spellStart"/>
      <w:r w:rsidRPr="007625EF">
        <w:rPr>
          <w:rFonts w:asciiTheme="minorHAnsi" w:eastAsia="Times New Roman" w:hAnsiTheme="minorHAnsi" w:cstheme="minorHAnsi"/>
          <w:sz w:val="24"/>
          <w:szCs w:val="24"/>
          <w:u w:val="single"/>
        </w:rPr>
        <w:t>riigikaitselise</w:t>
      </w:r>
      <w:proofErr w:type="spellEnd"/>
      <w:r w:rsidRPr="007625EF">
        <w:rPr>
          <w:rFonts w:asciiTheme="minorHAnsi" w:eastAsia="Times New Roman" w:hAnsiTheme="minorHAnsi" w:cstheme="minorHAnsi"/>
          <w:sz w:val="24"/>
          <w:szCs w:val="24"/>
          <w:u w:val="single"/>
        </w:rPr>
        <w:t xml:space="preserve"> otstarbega maa-alade määramine</w:t>
      </w:r>
      <w:r w:rsidR="00505B8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vajadus puudub</w:t>
      </w:r>
      <w:r w:rsidR="00505B80" w:rsidRPr="007625EF">
        <w:rPr>
          <w:rFonts w:asciiTheme="minorHAnsi" w:eastAsia="Times New Roman" w:hAnsiTheme="minorHAnsi" w:cstheme="minorHAnsi"/>
          <w:sz w:val="24"/>
          <w:szCs w:val="24"/>
        </w:rPr>
        <w:t>.</w:t>
      </w:r>
    </w:p>
    <w:p w14:paraId="00000093"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95" w14:textId="3D1DB88F"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u w:val="single"/>
        </w:rPr>
        <w:t>4.16. Muud seadusest ja teistest õigusaktidest tulenevad kinnisomandi kitsendused ning nõuded</w:t>
      </w:r>
      <w:r w:rsidR="00505B8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täpsustada planeeringuga</w:t>
      </w:r>
      <w:r w:rsidR="00505B80" w:rsidRPr="007625EF">
        <w:rPr>
          <w:rFonts w:asciiTheme="minorHAnsi" w:eastAsia="Times New Roman" w:hAnsiTheme="minorHAnsi" w:cstheme="minorHAnsi"/>
          <w:sz w:val="24"/>
          <w:szCs w:val="24"/>
        </w:rPr>
        <w:t>.</w:t>
      </w:r>
    </w:p>
    <w:p w14:paraId="383E0B1C" w14:textId="77777777" w:rsidR="00505B80" w:rsidRPr="007625EF" w:rsidRDefault="00505B80">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p>
    <w:p w14:paraId="00000096" w14:textId="0076721E" w:rsidR="00096B24" w:rsidRPr="007625EF" w:rsidRDefault="00505B80">
      <w:pPr>
        <w:pBdr>
          <w:top w:val="nil"/>
          <w:left w:val="nil"/>
          <w:bottom w:val="nil"/>
          <w:right w:val="nil"/>
          <w:between w:val="nil"/>
        </w:pBd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u w:val="single"/>
        </w:rPr>
        <w:t>4.17. Uuringute</w:t>
      </w:r>
      <w:r w:rsidRPr="00F23AD5">
        <w:rPr>
          <w:rFonts w:asciiTheme="minorHAnsi" w:hAnsiTheme="minorHAnsi" w:cstheme="minorHAnsi"/>
          <w:sz w:val="24"/>
          <w:szCs w:val="24"/>
          <w:u w:val="single"/>
        </w:rPr>
        <w:t xml:space="preserve"> koostamise vajadus</w:t>
      </w:r>
      <w:r w:rsidRPr="00F23AD5">
        <w:rPr>
          <w:rFonts w:asciiTheme="minorHAnsi" w:hAnsiTheme="minorHAnsi" w:cstheme="minorHAnsi"/>
          <w:sz w:val="24"/>
          <w:szCs w:val="24"/>
        </w:rPr>
        <w:t xml:space="preserve"> täpsustada planeeringuga.</w:t>
      </w:r>
      <w:r w:rsidR="007625EF" w:rsidRPr="00F23AD5">
        <w:rPr>
          <w:rFonts w:asciiTheme="minorHAnsi" w:hAnsiTheme="minorHAnsi" w:cstheme="minorHAnsi"/>
          <w:sz w:val="24"/>
          <w:szCs w:val="24"/>
        </w:rPr>
        <w:t xml:space="preserve"> Detailplaneeringus hinnata liiklusmõjusid.</w:t>
      </w:r>
    </w:p>
    <w:p w14:paraId="21DF7AA8" w14:textId="77777777" w:rsidR="00505B80" w:rsidRPr="001F35B0" w:rsidRDefault="00505B80">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00000098" w14:textId="32AE56C5"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4.1</w:t>
      </w:r>
      <w:r w:rsidR="00505B80" w:rsidRPr="007625EF">
        <w:rPr>
          <w:rFonts w:asciiTheme="minorHAnsi" w:eastAsia="Times New Roman" w:hAnsiTheme="minorHAnsi" w:cstheme="minorHAnsi"/>
          <w:sz w:val="24"/>
          <w:szCs w:val="24"/>
          <w:u w:val="single"/>
        </w:rPr>
        <w:t>8</w:t>
      </w:r>
      <w:r w:rsidRPr="007625EF">
        <w:rPr>
          <w:rFonts w:asciiTheme="minorHAnsi" w:eastAsia="Times New Roman" w:hAnsiTheme="minorHAnsi" w:cstheme="minorHAnsi"/>
          <w:sz w:val="24"/>
          <w:szCs w:val="24"/>
          <w:u w:val="single"/>
        </w:rPr>
        <w:t xml:space="preserve">. Planeeringu kehtestamisest tulenevate võimalike kahjude </w:t>
      </w:r>
      <w:proofErr w:type="spellStart"/>
      <w:r w:rsidRPr="007625EF">
        <w:rPr>
          <w:rFonts w:asciiTheme="minorHAnsi" w:eastAsia="Times New Roman" w:hAnsiTheme="minorHAnsi" w:cstheme="minorHAnsi"/>
          <w:sz w:val="24"/>
          <w:szCs w:val="24"/>
          <w:u w:val="single"/>
        </w:rPr>
        <w:t>hüvitaja</w:t>
      </w:r>
      <w:proofErr w:type="spellEnd"/>
      <w:r w:rsidR="00505B8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 xml:space="preserve">täpsustada planeeringuga. </w:t>
      </w:r>
    </w:p>
    <w:p w14:paraId="00000099" w14:textId="77777777" w:rsidR="00096B24" w:rsidRPr="007625EF" w:rsidRDefault="00096B2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9B" w14:textId="6D4B185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lastRenderedPageBreak/>
        <w:t>4.1</w:t>
      </w:r>
      <w:r w:rsidR="00505B80" w:rsidRPr="007625EF">
        <w:rPr>
          <w:rFonts w:asciiTheme="minorHAnsi" w:eastAsia="Times New Roman" w:hAnsiTheme="minorHAnsi" w:cstheme="minorHAnsi"/>
          <w:sz w:val="24"/>
          <w:szCs w:val="24"/>
          <w:u w:val="single"/>
        </w:rPr>
        <w:t>9</w:t>
      </w:r>
      <w:r w:rsidRPr="007625EF">
        <w:rPr>
          <w:rFonts w:asciiTheme="minorHAnsi" w:eastAsia="Times New Roman" w:hAnsiTheme="minorHAnsi" w:cstheme="minorHAnsi"/>
          <w:sz w:val="24"/>
          <w:szCs w:val="24"/>
          <w:u w:val="single"/>
        </w:rPr>
        <w:t>. Planeeringu elluviimisega kaasnevate asjakohaste majanduslike, kultuuriliste, sotsiaalsete ja looduskeskkonnale avalduvate mõjude hindamine</w:t>
      </w:r>
      <w:r w:rsidR="00505B80" w:rsidRPr="007625EF">
        <w:rPr>
          <w:rFonts w:asciiTheme="minorHAnsi" w:eastAsia="Times New Roman" w:hAnsiTheme="minorHAnsi" w:cstheme="minorHAnsi"/>
          <w:sz w:val="24"/>
          <w:szCs w:val="24"/>
        </w:rPr>
        <w:t xml:space="preserve"> </w:t>
      </w:r>
      <w:r w:rsidRPr="007625EF">
        <w:rPr>
          <w:rFonts w:asciiTheme="minorHAnsi" w:eastAsia="Times New Roman" w:hAnsiTheme="minorHAnsi" w:cstheme="minorHAnsi"/>
          <w:sz w:val="24"/>
          <w:szCs w:val="24"/>
        </w:rPr>
        <w:t>anda hinnangud planeeringuga.</w:t>
      </w:r>
    </w:p>
    <w:p w14:paraId="0000009C" w14:textId="74F1B032"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color w:val="FF0000"/>
          <w:sz w:val="24"/>
          <w:szCs w:val="24"/>
        </w:rPr>
      </w:pPr>
    </w:p>
    <w:p w14:paraId="5213B95E" w14:textId="77777777" w:rsidR="00505B80" w:rsidRPr="007625EF" w:rsidRDefault="00505B80" w:rsidP="00505B80">
      <w:pPr>
        <w:pStyle w:val="Vahedeta"/>
        <w:jc w:val="both"/>
        <w:rPr>
          <w:rFonts w:asciiTheme="minorHAnsi" w:hAnsiTheme="minorHAnsi" w:cstheme="minorHAnsi"/>
          <w:sz w:val="24"/>
          <w:szCs w:val="24"/>
          <w:u w:val="single"/>
        </w:rPr>
      </w:pPr>
      <w:bookmarkStart w:id="2" w:name="_Hlk207372738"/>
      <w:r w:rsidRPr="007625EF">
        <w:rPr>
          <w:rFonts w:asciiTheme="minorHAnsi" w:hAnsiTheme="minorHAnsi" w:cstheme="minorHAnsi"/>
          <w:sz w:val="24"/>
          <w:szCs w:val="24"/>
          <w:u w:val="single"/>
        </w:rPr>
        <w:t>4.20. Planeeringu koostamise eeldatav ajakava:</w:t>
      </w:r>
    </w:p>
    <w:p w14:paraId="59BB25CF"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 xml:space="preserve">Ajakava on esialgne ja sellesse võib tulla muudatusi, mis sõltuvad detailplaneeringu menetlustoimingute kestvusest. </w:t>
      </w:r>
    </w:p>
    <w:p w14:paraId="7BA66E28"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4.20.1. Planeeringu algatamine ja algatamisest teavitamine: üks kuni kolm kuud;</w:t>
      </w:r>
    </w:p>
    <w:p w14:paraId="3ADCED51"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4.20.2. Planeeringu koostamiseks vajalike uuringute koostamine: kuni neli kuud;</w:t>
      </w:r>
    </w:p>
    <w:p w14:paraId="48890EC6"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4.20.3. planeeringu põhilahenduse koostamine ja läbivaatamine: kuni neli kuud;</w:t>
      </w:r>
    </w:p>
    <w:p w14:paraId="4D088D4F"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4.20.4. planeeringu kooskõlastamine ja arvamuse avaldamine: kuni kolm kuud;</w:t>
      </w:r>
    </w:p>
    <w:p w14:paraId="5C21DF32"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4.20.5. planeeringu vastuvõtmine: kuni 2 kuud;</w:t>
      </w:r>
    </w:p>
    <w:p w14:paraId="1A7C76A7" w14:textId="77777777" w:rsidR="00505B80" w:rsidRPr="007625EF" w:rsidRDefault="00505B80" w:rsidP="00505B80">
      <w:pPr>
        <w:spacing w:after="0" w:line="240" w:lineRule="auto"/>
        <w:jc w:val="both"/>
        <w:rPr>
          <w:rFonts w:asciiTheme="minorHAnsi" w:hAnsiTheme="minorHAnsi" w:cstheme="minorHAnsi"/>
          <w:sz w:val="24"/>
          <w:szCs w:val="24"/>
        </w:rPr>
      </w:pPr>
      <w:r w:rsidRPr="007625EF">
        <w:rPr>
          <w:rFonts w:asciiTheme="minorHAnsi" w:hAnsiTheme="minorHAnsi" w:cstheme="minorHAnsi"/>
          <w:sz w:val="24"/>
          <w:szCs w:val="24"/>
        </w:rPr>
        <w:t>4.20.6. planeeringu avaliku väljapaneku, vajadusel arutelu korraldamine: üks kuni kolm kuud;</w:t>
      </w:r>
    </w:p>
    <w:p w14:paraId="33E0B751" w14:textId="77777777" w:rsidR="00505B80" w:rsidRPr="007625EF" w:rsidRDefault="00505B80" w:rsidP="00505B80">
      <w:pPr>
        <w:pStyle w:val="Vahedeta"/>
        <w:jc w:val="both"/>
        <w:rPr>
          <w:rFonts w:asciiTheme="minorHAnsi" w:hAnsiTheme="minorHAnsi" w:cstheme="minorHAnsi"/>
          <w:sz w:val="24"/>
          <w:szCs w:val="24"/>
          <w:highlight w:val="yellow"/>
        </w:rPr>
      </w:pPr>
      <w:r w:rsidRPr="007625EF">
        <w:rPr>
          <w:rFonts w:asciiTheme="minorHAnsi" w:hAnsiTheme="minorHAnsi" w:cstheme="minorHAnsi"/>
          <w:sz w:val="24"/>
          <w:szCs w:val="24"/>
        </w:rPr>
        <w:t>4.20.7. planeeringu kehtestamine ja kehtestamisest teavitamine: üks kuu.</w:t>
      </w:r>
      <w:bookmarkEnd w:id="2"/>
    </w:p>
    <w:p w14:paraId="77017242" w14:textId="77777777" w:rsidR="00505B80" w:rsidRPr="007625EF" w:rsidRDefault="00505B80">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9D" w14:textId="4856B456"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u w:val="single"/>
        </w:rPr>
      </w:pPr>
      <w:r w:rsidRPr="007625EF">
        <w:rPr>
          <w:rFonts w:asciiTheme="minorHAnsi" w:eastAsia="Times New Roman" w:hAnsiTheme="minorHAnsi" w:cstheme="minorHAnsi"/>
          <w:sz w:val="24"/>
          <w:szCs w:val="24"/>
          <w:u w:val="single"/>
        </w:rPr>
        <w:t>4.</w:t>
      </w:r>
      <w:r w:rsidR="00505B80" w:rsidRPr="007625EF">
        <w:rPr>
          <w:rFonts w:asciiTheme="minorHAnsi" w:eastAsia="Times New Roman" w:hAnsiTheme="minorHAnsi" w:cstheme="minorHAnsi"/>
          <w:sz w:val="24"/>
          <w:szCs w:val="24"/>
          <w:u w:val="single"/>
        </w:rPr>
        <w:t>21</w:t>
      </w:r>
      <w:r w:rsidRPr="007625EF">
        <w:rPr>
          <w:rFonts w:asciiTheme="minorHAnsi" w:eastAsia="Times New Roman" w:hAnsiTheme="minorHAnsi" w:cstheme="minorHAnsi"/>
          <w:sz w:val="24"/>
          <w:szCs w:val="24"/>
          <w:u w:val="single"/>
        </w:rPr>
        <w:t>. Planeeringu rakendamise võimalused:</w:t>
      </w:r>
    </w:p>
    <w:p w14:paraId="0000009E" w14:textId="04A1DC84"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w:t>
      </w:r>
      <w:r w:rsidR="00505B80" w:rsidRPr="007625EF">
        <w:rPr>
          <w:rFonts w:asciiTheme="minorHAnsi" w:eastAsia="Times New Roman" w:hAnsiTheme="minorHAnsi" w:cstheme="minorHAnsi"/>
          <w:sz w:val="24"/>
          <w:szCs w:val="24"/>
        </w:rPr>
        <w:t>21</w:t>
      </w:r>
      <w:r w:rsidRPr="007625EF">
        <w:rPr>
          <w:rFonts w:asciiTheme="minorHAnsi" w:eastAsia="Times New Roman" w:hAnsiTheme="minorHAnsi" w:cstheme="minorHAnsi"/>
          <w:sz w:val="24"/>
          <w:szCs w:val="24"/>
        </w:rPr>
        <w:t>.1. Kui planeeringu koostamise käigus muutuvad lähteseisukohad ulatuses, mis ei muuda planeeringu põhilahendust ning vallavalitsus on muudatustega nõustunud, ei kuulu lähteülesanne muutmisele;</w:t>
      </w:r>
    </w:p>
    <w:p w14:paraId="0000009F" w14:textId="24790568"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w:t>
      </w:r>
      <w:r w:rsidR="00505B80" w:rsidRPr="007625EF">
        <w:rPr>
          <w:rFonts w:asciiTheme="minorHAnsi" w:eastAsia="Times New Roman" w:hAnsiTheme="minorHAnsi" w:cstheme="minorHAnsi"/>
          <w:sz w:val="24"/>
          <w:szCs w:val="24"/>
        </w:rPr>
        <w:t>21</w:t>
      </w:r>
      <w:r w:rsidRPr="007625EF">
        <w:rPr>
          <w:rFonts w:asciiTheme="minorHAnsi" w:eastAsia="Times New Roman" w:hAnsiTheme="minorHAnsi" w:cstheme="minorHAnsi"/>
          <w:sz w:val="24"/>
          <w:szCs w:val="24"/>
        </w:rPr>
        <w:t>.2. Planeeringu rakendamise ossa märkida tingimus, et enne ei väljastata ehituslubasid hoonetele kui on välja ehitatud planeeringujärgsed juurdepääs</w:t>
      </w:r>
      <w:r w:rsidR="00505B80" w:rsidRPr="007625EF">
        <w:rPr>
          <w:rFonts w:asciiTheme="minorHAnsi" w:eastAsia="Times New Roman" w:hAnsiTheme="minorHAnsi" w:cstheme="minorHAnsi"/>
          <w:sz w:val="24"/>
          <w:szCs w:val="24"/>
        </w:rPr>
        <w:t>u</w:t>
      </w:r>
      <w:r w:rsidRPr="007625EF">
        <w:rPr>
          <w:rFonts w:asciiTheme="minorHAnsi" w:eastAsia="Times New Roman" w:hAnsiTheme="minorHAnsi" w:cstheme="minorHAnsi"/>
          <w:sz w:val="24"/>
          <w:szCs w:val="24"/>
        </w:rPr>
        <w:t>teed, tehnovõrgud ja –rajatised. Servituutide planeerimise korral vajalik ennem ehituslubade väljastamist servituutide kanded kinnistusraamatus;</w:t>
      </w:r>
    </w:p>
    <w:p w14:paraId="000000A0" w14:textId="029DEB18"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 xml:space="preserve">4.19.3. Anda planeeringu elluviimise </w:t>
      </w:r>
      <w:r w:rsidR="00505B80" w:rsidRPr="007625EF">
        <w:rPr>
          <w:rFonts w:asciiTheme="minorHAnsi" w:eastAsia="Times New Roman" w:hAnsiTheme="minorHAnsi" w:cstheme="minorHAnsi"/>
          <w:sz w:val="24"/>
          <w:szCs w:val="24"/>
        </w:rPr>
        <w:t>ajakava</w:t>
      </w:r>
      <w:r w:rsidRPr="007625EF">
        <w:rPr>
          <w:rFonts w:asciiTheme="minorHAnsi" w:eastAsia="Times New Roman" w:hAnsiTheme="minorHAnsi" w:cstheme="minorHAnsi"/>
          <w:sz w:val="24"/>
          <w:szCs w:val="24"/>
        </w:rPr>
        <w:t xml:space="preserve"> ja tegevuste loetelu, mis tagavad detailplaneeringu elluviimise</w:t>
      </w:r>
      <w:r w:rsidR="00505B80" w:rsidRPr="007625EF">
        <w:rPr>
          <w:rFonts w:asciiTheme="minorHAnsi" w:eastAsia="Times New Roman" w:hAnsiTheme="minorHAnsi" w:cstheme="minorHAnsi"/>
          <w:sz w:val="24"/>
          <w:szCs w:val="24"/>
        </w:rPr>
        <w:t xml:space="preserve"> (planeeringut lubatud realiseerida etappide kaupa)</w:t>
      </w:r>
      <w:r w:rsidRPr="007625EF">
        <w:rPr>
          <w:rFonts w:asciiTheme="minorHAnsi" w:eastAsia="Times New Roman" w:hAnsiTheme="minorHAnsi" w:cstheme="minorHAnsi"/>
          <w:sz w:val="24"/>
          <w:szCs w:val="24"/>
        </w:rPr>
        <w:t>;</w:t>
      </w:r>
    </w:p>
    <w:p w14:paraId="000000A3" w14:textId="5EF5C5FB"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4.19.</w:t>
      </w:r>
      <w:r w:rsidR="007800E9" w:rsidRPr="007625EF">
        <w:rPr>
          <w:rFonts w:asciiTheme="minorHAnsi" w:eastAsia="Times New Roman" w:hAnsiTheme="minorHAnsi" w:cstheme="minorHAnsi"/>
          <w:sz w:val="24"/>
          <w:szCs w:val="24"/>
        </w:rPr>
        <w:t>4</w:t>
      </w:r>
      <w:r w:rsidRPr="007625EF">
        <w:rPr>
          <w:rFonts w:asciiTheme="minorHAnsi" w:eastAsia="Times New Roman" w:hAnsiTheme="minorHAnsi" w:cstheme="minorHAnsi"/>
          <w:sz w:val="24"/>
          <w:szCs w:val="24"/>
        </w:rPr>
        <w:t>. Märkida tingimus, et kui planeeringuala realiseerimist ei ole alustatud</w:t>
      </w:r>
      <w:r w:rsidRPr="007625EF">
        <w:rPr>
          <w:rFonts w:asciiTheme="minorHAnsi" w:hAnsiTheme="minorHAnsi" w:cstheme="minorHAnsi"/>
          <w:sz w:val="16"/>
          <w:szCs w:val="16"/>
        </w:rPr>
        <w:t xml:space="preserve"> </w:t>
      </w:r>
      <w:r w:rsidRPr="007625EF">
        <w:rPr>
          <w:rFonts w:asciiTheme="minorHAnsi" w:eastAsia="Times New Roman" w:hAnsiTheme="minorHAnsi" w:cstheme="minorHAnsi"/>
          <w:sz w:val="24"/>
          <w:szCs w:val="24"/>
        </w:rPr>
        <w:t xml:space="preserve">5 aasta jooksul peale detailplaneeringu kehtestamist on kohalikul omavalitsusel (Kambja Vallavolikogul) õigus tunnistada koostatud detailplaneering kehtetuks. </w:t>
      </w:r>
    </w:p>
    <w:p w14:paraId="000000A4"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b/>
          <w:color w:val="FF0000"/>
          <w:sz w:val="24"/>
          <w:szCs w:val="24"/>
        </w:rPr>
      </w:pPr>
    </w:p>
    <w:p w14:paraId="000000A5"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b/>
          <w:sz w:val="24"/>
          <w:szCs w:val="24"/>
        </w:rPr>
        <w:t>5. Detailplaneeringu koosseisus esitatavad kaardid ja joonised</w:t>
      </w:r>
    </w:p>
    <w:p w14:paraId="000000A6"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5.1. Situatsiooniskeem, M 1: 10 000;</w:t>
      </w:r>
    </w:p>
    <w:p w14:paraId="000000A7"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5.2. Olemasolev olukord vastavalt punktile 4.1., M 1: 500/1000;</w:t>
      </w:r>
    </w:p>
    <w:p w14:paraId="000000A8"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5.3. Planeeringuala kontaktvööndi funktsionaalsed seosed vastavalt punktile 4.2.</w:t>
      </w:r>
    </w:p>
    <w:p w14:paraId="000000A9"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M 1: 2000;</w:t>
      </w:r>
    </w:p>
    <w:p w14:paraId="000000AA" w14:textId="67A465AE"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5.4. Planeeringu põhijoonis vastavalt punktidele 4.3.- 4.8 ; 4.10; 4.13; 4.16; M 1: 500</w:t>
      </w:r>
      <w:r w:rsidR="00505B80" w:rsidRPr="007625EF">
        <w:rPr>
          <w:rFonts w:asciiTheme="minorHAnsi" w:eastAsia="Times New Roman" w:hAnsiTheme="minorHAnsi" w:cstheme="minorHAnsi"/>
          <w:sz w:val="24"/>
          <w:szCs w:val="24"/>
        </w:rPr>
        <w:t>*</w:t>
      </w:r>
      <w:r w:rsidRPr="007625EF">
        <w:rPr>
          <w:rFonts w:asciiTheme="minorHAnsi" w:eastAsia="Times New Roman" w:hAnsiTheme="minorHAnsi" w:cstheme="minorHAnsi"/>
          <w:sz w:val="24"/>
          <w:szCs w:val="24"/>
        </w:rPr>
        <w:t>;</w:t>
      </w:r>
    </w:p>
    <w:p w14:paraId="000000AB"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5.5. Planeeritud maakasutus ja kitsendused vastavalt 4.3; 4.12; 4.14; ja 4.16. ,M 1:500.</w:t>
      </w:r>
    </w:p>
    <w:p w14:paraId="000000AC" w14:textId="28DDC5B0"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5.6. Tehnovõrkude planeering vastavalt punktile 4.9., M 1:500</w:t>
      </w:r>
      <w:r w:rsidR="00505B80" w:rsidRPr="007625EF">
        <w:rPr>
          <w:rFonts w:asciiTheme="minorHAnsi" w:eastAsia="Times New Roman" w:hAnsiTheme="minorHAnsi" w:cstheme="minorHAnsi"/>
          <w:sz w:val="24"/>
          <w:szCs w:val="24"/>
        </w:rPr>
        <w:t>*</w:t>
      </w:r>
      <w:r w:rsidRPr="007625EF">
        <w:rPr>
          <w:rFonts w:asciiTheme="minorHAnsi" w:eastAsia="Times New Roman" w:hAnsiTheme="minorHAnsi" w:cstheme="minorHAnsi"/>
          <w:sz w:val="24"/>
          <w:szCs w:val="24"/>
        </w:rPr>
        <w:t>;</w:t>
      </w:r>
    </w:p>
    <w:p w14:paraId="000000AD" w14:textId="5BF47144"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sz w:val="24"/>
          <w:szCs w:val="24"/>
        </w:rPr>
        <w:t>5.7. Detailplaneeringu lahendust illustreeriv joonis.</w:t>
      </w:r>
    </w:p>
    <w:p w14:paraId="4BAA1C1D" w14:textId="603EE357" w:rsidR="00505B80"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t>*- joonised lubatud ühendada kui jooniste loetavus ei halvene</w:t>
      </w:r>
    </w:p>
    <w:p w14:paraId="000000AE" w14:textId="77777777" w:rsidR="00096B24" w:rsidRPr="001F35B0" w:rsidRDefault="00096B24">
      <w:pPr>
        <w:pBdr>
          <w:top w:val="nil"/>
          <w:left w:val="nil"/>
          <w:bottom w:val="nil"/>
          <w:right w:val="nil"/>
          <w:between w:val="nil"/>
        </w:pBdr>
        <w:spacing w:after="0" w:line="240" w:lineRule="auto"/>
        <w:jc w:val="both"/>
        <w:rPr>
          <w:rFonts w:asciiTheme="minorHAnsi" w:eastAsia="Times New Roman" w:hAnsiTheme="minorHAnsi" w:cstheme="minorHAnsi"/>
          <w:b/>
          <w:color w:val="FF0000"/>
          <w:sz w:val="24"/>
          <w:szCs w:val="24"/>
        </w:rPr>
      </w:pPr>
    </w:p>
    <w:p w14:paraId="000000AF" w14:textId="77777777" w:rsidR="00096B24" w:rsidRPr="007625EF"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7625EF">
        <w:rPr>
          <w:rFonts w:asciiTheme="minorHAnsi" w:eastAsia="Times New Roman" w:hAnsiTheme="minorHAnsi" w:cstheme="minorHAnsi"/>
          <w:b/>
          <w:sz w:val="24"/>
          <w:szCs w:val="24"/>
        </w:rPr>
        <w:t>6. Koostöö detailplaneeringu koostamisel, avaliku väljapaneku ja arutelu korraldamine, detailplaneeringu kehtestamine</w:t>
      </w:r>
    </w:p>
    <w:p w14:paraId="3B3EBC6A" w14:textId="77777777" w:rsidR="00505B80"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u w:val="single"/>
        </w:rPr>
        <w:t>6.1. Enne planeeringu kooskõlastamist esitada planeeringu lahendus vallavalitsusele läbivaatamiseks (digitaalselt ja paberkandjal)</w:t>
      </w:r>
      <w:r w:rsidRPr="007625EF">
        <w:rPr>
          <w:rFonts w:asciiTheme="minorHAnsi" w:hAnsiTheme="minorHAnsi" w:cstheme="minorHAnsi"/>
          <w:sz w:val="24"/>
          <w:szCs w:val="24"/>
        </w:rPr>
        <w:t>.</w:t>
      </w:r>
    </w:p>
    <w:p w14:paraId="70CEF5C3" w14:textId="77777777" w:rsidR="00505B80" w:rsidRPr="007625EF" w:rsidRDefault="00505B80" w:rsidP="00505B80">
      <w:pPr>
        <w:pStyle w:val="Vahedeta"/>
        <w:jc w:val="both"/>
        <w:rPr>
          <w:rFonts w:asciiTheme="minorHAnsi" w:hAnsiTheme="minorHAnsi" w:cstheme="minorHAnsi"/>
          <w:sz w:val="24"/>
          <w:szCs w:val="24"/>
          <w:u w:val="single"/>
        </w:rPr>
      </w:pPr>
      <w:bookmarkStart w:id="3" w:name="_Hlk187158306"/>
      <w:r w:rsidRPr="007625EF">
        <w:rPr>
          <w:rFonts w:asciiTheme="minorHAnsi" w:hAnsiTheme="minorHAnsi" w:cstheme="minorHAnsi"/>
          <w:sz w:val="24"/>
          <w:szCs w:val="24"/>
          <w:u w:val="single"/>
        </w:rPr>
        <w:t xml:space="preserve">6.2 Detailplaneeringu koostaja (planeerija ja asjast huvitatud isik) teeb koostööd piirinaabrite ja piirkonna elanikega. Koostöö peab olema fikseeritud detailplaneeringu materjalides;  </w:t>
      </w:r>
    </w:p>
    <w:bookmarkEnd w:id="3"/>
    <w:p w14:paraId="4EB73013" w14:textId="77777777" w:rsidR="00505B80"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u w:val="single"/>
        </w:rPr>
        <w:t>6.3. Detailplaneering tuleb kooskõlastada</w:t>
      </w:r>
      <w:r w:rsidRPr="007625EF">
        <w:rPr>
          <w:rFonts w:asciiTheme="minorHAnsi" w:hAnsiTheme="minorHAnsi" w:cstheme="minorHAnsi"/>
          <w:sz w:val="24"/>
          <w:szCs w:val="24"/>
        </w:rPr>
        <w:t>:</w:t>
      </w:r>
    </w:p>
    <w:p w14:paraId="64BC3B04" w14:textId="77777777" w:rsidR="00505B80"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t>6.3.1. Päästeametiga;</w:t>
      </w:r>
    </w:p>
    <w:p w14:paraId="2430FACC" w14:textId="0D36CCFF" w:rsidR="00505B80"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lastRenderedPageBreak/>
        <w:t>6.3.2. Transpordiametiga</w:t>
      </w:r>
      <w:r w:rsidR="007625EF" w:rsidRPr="007625EF">
        <w:rPr>
          <w:rFonts w:asciiTheme="minorHAnsi" w:hAnsiTheme="minorHAnsi" w:cstheme="minorHAnsi"/>
          <w:sz w:val="24"/>
          <w:szCs w:val="24"/>
        </w:rPr>
        <w:t>;</w:t>
      </w:r>
    </w:p>
    <w:p w14:paraId="68E0DF8B" w14:textId="12A3D576" w:rsidR="007625EF" w:rsidRPr="007625EF" w:rsidRDefault="007625EF"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t>6.3.3. Maa- ja Ruumiametiga;</w:t>
      </w:r>
    </w:p>
    <w:p w14:paraId="3240BC67" w14:textId="0B460FE4" w:rsidR="007625EF" w:rsidRPr="007625EF" w:rsidRDefault="007625EF"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t>6.3.4. Tehnilise Järelevalve Ametiga.</w:t>
      </w:r>
    </w:p>
    <w:p w14:paraId="06121EA2" w14:textId="77777777" w:rsidR="00505B80" w:rsidRPr="007625EF" w:rsidRDefault="00505B80" w:rsidP="00505B80">
      <w:pPr>
        <w:pStyle w:val="Vahedeta"/>
        <w:jc w:val="both"/>
        <w:rPr>
          <w:rFonts w:asciiTheme="minorHAnsi" w:hAnsiTheme="minorHAnsi" w:cstheme="minorHAnsi"/>
          <w:sz w:val="24"/>
          <w:szCs w:val="24"/>
          <w:u w:val="single"/>
        </w:rPr>
      </w:pPr>
      <w:r w:rsidRPr="007625EF">
        <w:rPr>
          <w:rFonts w:asciiTheme="minorHAnsi" w:hAnsiTheme="minorHAnsi" w:cstheme="minorHAnsi"/>
          <w:sz w:val="24"/>
          <w:szCs w:val="24"/>
          <w:u w:val="single"/>
        </w:rPr>
        <w:t>6.4. Koostöö</w:t>
      </w:r>
    </w:p>
    <w:p w14:paraId="000000B6" w14:textId="087852AC" w:rsidR="00096B24" w:rsidRPr="007625EF" w:rsidRDefault="00505B80" w:rsidP="00505B80">
      <w:pPr>
        <w:pStyle w:val="Vahedeta"/>
        <w:jc w:val="both"/>
        <w:rPr>
          <w:rFonts w:asciiTheme="minorHAnsi" w:hAnsiTheme="minorHAnsi" w:cstheme="minorHAnsi"/>
          <w:sz w:val="24"/>
          <w:szCs w:val="24"/>
        </w:rPr>
      </w:pPr>
      <w:r w:rsidRPr="007625EF">
        <w:rPr>
          <w:rFonts w:asciiTheme="minorHAnsi" w:hAnsiTheme="minorHAnsi" w:cstheme="minorHAnsi"/>
          <w:sz w:val="24"/>
          <w:szCs w:val="24"/>
        </w:rPr>
        <w:t>6.4.1. Tehnovõrkude valdajatega</w:t>
      </w:r>
      <w:r w:rsidR="007625EF" w:rsidRPr="007625EF">
        <w:rPr>
          <w:rFonts w:asciiTheme="minorHAnsi" w:hAnsiTheme="minorHAnsi" w:cstheme="minorHAnsi"/>
          <w:sz w:val="24"/>
          <w:szCs w:val="24"/>
        </w:rPr>
        <w:t>;</w:t>
      </w:r>
    </w:p>
    <w:p w14:paraId="04306DA7" w14:textId="1076213A" w:rsidR="007625EF" w:rsidRPr="007625EF" w:rsidRDefault="007625EF" w:rsidP="007625EF">
      <w:pPr>
        <w:pStyle w:val="Vahedeta"/>
        <w:jc w:val="both"/>
        <w:rPr>
          <w:rFonts w:asciiTheme="minorHAnsi" w:hAnsiTheme="minorHAnsi" w:cstheme="minorHAnsi"/>
          <w:sz w:val="24"/>
          <w:szCs w:val="24"/>
        </w:rPr>
      </w:pPr>
      <w:r w:rsidRPr="007625EF">
        <w:rPr>
          <w:rFonts w:asciiTheme="minorHAnsi" w:hAnsiTheme="minorHAnsi" w:cstheme="minorHAnsi"/>
          <w:sz w:val="24"/>
          <w:szCs w:val="24"/>
        </w:rPr>
        <w:t xml:space="preserve">6.4.2. Keskkonnaametiga. </w:t>
      </w:r>
    </w:p>
    <w:p w14:paraId="0968A7F0" w14:textId="77777777" w:rsidR="00EE0CC8" w:rsidRPr="001F35B0" w:rsidRDefault="00EE0CC8" w:rsidP="00505B80">
      <w:pPr>
        <w:pStyle w:val="Vahedeta"/>
        <w:jc w:val="both"/>
        <w:rPr>
          <w:rFonts w:asciiTheme="minorHAnsi" w:hAnsiTheme="minorHAnsi" w:cstheme="minorHAnsi"/>
          <w:color w:val="FF0000"/>
          <w:sz w:val="24"/>
          <w:szCs w:val="24"/>
        </w:rPr>
      </w:pPr>
    </w:p>
    <w:p w14:paraId="000000B7" w14:textId="33ECAD03" w:rsidR="00096B24" w:rsidRPr="00505B80"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505B80">
        <w:rPr>
          <w:rFonts w:asciiTheme="minorHAnsi" w:eastAsia="Times New Roman" w:hAnsiTheme="minorHAnsi" w:cstheme="minorHAnsi"/>
          <w:sz w:val="24"/>
          <w:szCs w:val="24"/>
        </w:rPr>
        <w:t>Detailplaneeringu koostamisel teha koostööd tehnovõrkude valdajatega ja teiste asjast huvitatud isikutega. Kooskõlastused/koostöö esitada vallavalitsusele digitaalselt või paberkandjal. Paberkandjal kooskõlastused lisada põhikausta ja esitada lisaks ka digitaalselt detailplaneeringu lisade kaustas. Tekstilises osas esitada kooskõlastuste/koostöö kokkuvõte, kus on näidatud</w:t>
      </w:r>
      <w:r w:rsidR="00505B80" w:rsidRPr="00505B80">
        <w:rPr>
          <w:rFonts w:asciiTheme="minorHAnsi" w:eastAsia="Times New Roman" w:hAnsiTheme="minorHAnsi" w:cstheme="minorHAnsi"/>
          <w:sz w:val="24"/>
          <w:szCs w:val="24"/>
        </w:rPr>
        <w:t xml:space="preserve"> </w:t>
      </w:r>
      <w:r w:rsidRPr="00505B80">
        <w:rPr>
          <w:rFonts w:asciiTheme="minorHAnsi" w:eastAsia="Times New Roman" w:hAnsiTheme="minorHAnsi" w:cstheme="minorHAnsi"/>
          <w:sz w:val="24"/>
          <w:szCs w:val="24"/>
        </w:rPr>
        <w:t xml:space="preserve">kooskõlastatava instantsi nimi ja kooskõlastuse kuupäev, märkused ning kooskõlastaja nimi ja ametinimi. Kooskõlastatud planeering esitada vallavalitsusele vastuvõtmiseks ja avalikule väljapanekule suunamiseks digitaalselt allkirjastatuna ja 1 eksemplar paberkandjal. </w:t>
      </w:r>
      <w:r w:rsidR="00505B80" w:rsidRPr="00505B80">
        <w:rPr>
          <w:rFonts w:asciiTheme="minorHAnsi" w:hAnsiTheme="minorHAnsi" w:cstheme="minorHAnsi"/>
          <w:sz w:val="24"/>
          <w:szCs w:val="24"/>
        </w:rPr>
        <w:t xml:space="preserve">Detailplaneering esitada või saata postiga vastuvõtmiseks paberkandjal kaaskirjaga. </w:t>
      </w:r>
      <w:r w:rsidRPr="00505B80">
        <w:rPr>
          <w:rFonts w:asciiTheme="minorHAnsi" w:eastAsia="Times New Roman" w:hAnsiTheme="minorHAnsi" w:cstheme="minorHAnsi"/>
          <w:sz w:val="24"/>
          <w:szCs w:val="24"/>
        </w:rPr>
        <w:t>Kui avaliku väljapaneku ja arutelu tulemuste alusel tehtud paranduste tõttu muutuvad planeeringu põhilahendused, on vajalik detailplaneering uuesti kooskõlastada.</w:t>
      </w:r>
    </w:p>
    <w:p w14:paraId="19B61C44" w14:textId="77777777" w:rsidR="00505B80" w:rsidRPr="00505B80" w:rsidRDefault="00505B80">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000000B8" w14:textId="47921CDD" w:rsidR="00096B24" w:rsidRPr="00505B80" w:rsidRDefault="00A02846">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505B80">
        <w:rPr>
          <w:rFonts w:asciiTheme="minorHAnsi" w:eastAsia="Times New Roman" w:hAnsiTheme="minorHAnsi" w:cstheme="minorHAnsi"/>
          <w:sz w:val="24"/>
          <w:szCs w:val="24"/>
        </w:rPr>
        <w:t>Kehtesta</w:t>
      </w:r>
      <w:r w:rsidR="001B3C6C" w:rsidRPr="00505B80">
        <w:rPr>
          <w:rFonts w:asciiTheme="minorHAnsi" w:eastAsia="Times New Roman" w:hAnsiTheme="minorHAnsi" w:cstheme="minorHAnsi"/>
          <w:sz w:val="24"/>
          <w:szCs w:val="24"/>
        </w:rPr>
        <w:t>tud planeering</w:t>
      </w:r>
      <w:r w:rsidRPr="00505B80">
        <w:rPr>
          <w:rFonts w:asciiTheme="minorHAnsi" w:eastAsia="Times New Roman" w:hAnsiTheme="minorHAnsi" w:cstheme="minorHAnsi"/>
          <w:sz w:val="24"/>
          <w:szCs w:val="24"/>
        </w:rPr>
        <w:t xml:space="preserve"> esitada 2 eksemplaris paberkandjal ning digitaalselt (graafiline osa lisaks .pdf failina ka .dwg ja/või .dgn failina ning tekstiline osa .doc failina andmekandjal). Planeeringu digitaalne vormistus peab vastama riigihalduse ministri 17.10.2019.a määrusele nr 50 „Planeeringu vormistamisele ja ülesehitusele esitatavad nõuded“</w:t>
      </w:r>
      <w:r w:rsidR="001356E1" w:rsidRPr="00505B80">
        <w:rPr>
          <w:rFonts w:asciiTheme="minorHAnsi" w:eastAsia="Times New Roman" w:hAnsiTheme="minorHAnsi" w:cstheme="minorHAnsi"/>
          <w:sz w:val="24"/>
          <w:szCs w:val="24"/>
        </w:rPr>
        <w:t xml:space="preserve"> ning peab vastama PLANK nõuetele</w:t>
      </w:r>
      <w:r w:rsidRPr="00505B80">
        <w:rPr>
          <w:rFonts w:asciiTheme="minorHAnsi" w:eastAsia="Times New Roman" w:hAnsiTheme="minorHAnsi" w:cstheme="minorHAnsi"/>
          <w:sz w:val="24"/>
          <w:szCs w:val="24"/>
        </w:rPr>
        <w:t>.</w:t>
      </w:r>
    </w:p>
    <w:p w14:paraId="000000BA" w14:textId="77777777" w:rsidR="00096B24" w:rsidRPr="009762F5" w:rsidRDefault="00096B24">
      <w:pPr>
        <w:jc w:val="both"/>
        <w:rPr>
          <w:rFonts w:asciiTheme="minorHAnsi" w:eastAsia="Times New Roman" w:hAnsiTheme="minorHAnsi" w:cstheme="minorHAnsi"/>
          <w:color w:val="FF0000"/>
          <w:sz w:val="24"/>
          <w:szCs w:val="24"/>
        </w:rPr>
      </w:pPr>
    </w:p>
    <w:p w14:paraId="000000BB" w14:textId="77777777" w:rsidR="00096B24" w:rsidRPr="00F62512" w:rsidRDefault="00A02846">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r w:rsidRPr="00F62512">
        <w:rPr>
          <w:rFonts w:asciiTheme="minorHAnsi" w:eastAsia="Times New Roman" w:hAnsiTheme="minorHAnsi" w:cstheme="minorHAnsi"/>
          <w:color w:val="000000"/>
          <w:sz w:val="24"/>
          <w:szCs w:val="24"/>
        </w:rPr>
        <w:t xml:space="preserve">Koostas: </w:t>
      </w:r>
    </w:p>
    <w:p w14:paraId="000000BC" w14:textId="7D661AF9" w:rsidR="00096B24" w:rsidRPr="00F62512" w:rsidRDefault="009762F5">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Kristel Altsaar</w:t>
      </w:r>
    </w:p>
    <w:p w14:paraId="000000BD" w14:textId="5125BC11" w:rsidR="00096B24" w:rsidRPr="00F62512" w:rsidRDefault="00A02846">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r w:rsidRPr="00F62512">
        <w:rPr>
          <w:rFonts w:asciiTheme="minorHAnsi" w:eastAsia="Times New Roman" w:hAnsiTheme="minorHAnsi" w:cstheme="minorHAnsi"/>
          <w:color w:val="000000"/>
          <w:sz w:val="24"/>
          <w:szCs w:val="24"/>
        </w:rPr>
        <w:t>planeerimisspetsialist</w:t>
      </w:r>
    </w:p>
    <w:p w14:paraId="000000BE" w14:textId="77777777" w:rsidR="00096B24" w:rsidRPr="00F62512" w:rsidRDefault="00096B24">
      <w:pPr>
        <w:rPr>
          <w:rFonts w:asciiTheme="minorHAnsi" w:hAnsiTheme="minorHAnsi" w:cstheme="minorHAnsi"/>
        </w:rPr>
      </w:pPr>
    </w:p>
    <w:sectPr w:rsidR="00096B24" w:rsidRPr="00F62512">
      <w:pgSz w:w="11906" w:h="16838"/>
      <w:pgMar w:top="1417" w:right="1133" w:bottom="1417" w:left="1560"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5B419E" w16cex:dateUtc="2025-11-18T08:4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Roboto">
    <w:altName w:val="Arial"/>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D027F"/>
    <w:multiLevelType w:val="hybridMultilevel"/>
    <w:tmpl w:val="2ACE9616"/>
    <w:lvl w:ilvl="0" w:tplc="DEF4BD2E">
      <w:start w:val="1"/>
      <w:numFmt w:val="bullet"/>
      <w:lvlText w:val=""/>
      <w:lvlJc w:val="left"/>
      <w:pPr>
        <w:ind w:left="720" w:hanging="360"/>
      </w:pPr>
      <w:rPr>
        <w:rFonts w:ascii="Symbol" w:eastAsia="Calibri" w:hAnsi="Symbo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B24"/>
    <w:rsid w:val="000054D7"/>
    <w:rsid w:val="0003154F"/>
    <w:rsid w:val="0006795A"/>
    <w:rsid w:val="00072CD9"/>
    <w:rsid w:val="00074C7A"/>
    <w:rsid w:val="00082CE3"/>
    <w:rsid w:val="00090A46"/>
    <w:rsid w:val="00096B24"/>
    <w:rsid w:val="000A6C0C"/>
    <w:rsid w:val="000A74F9"/>
    <w:rsid w:val="000D4F38"/>
    <w:rsid w:val="000D5443"/>
    <w:rsid w:val="00106A40"/>
    <w:rsid w:val="00110166"/>
    <w:rsid w:val="001356E1"/>
    <w:rsid w:val="00140713"/>
    <w:rsid w:val="00147E30"/>
    <w:rsid w:val="00185BD2"/>
    <w:rsid w:val="0018710F"/>
    <w:rsid w:val="0019144C"/>
    <w:rsid w:val="00195D56"/>
    <w:rsid w:val="001B3C6C"/>
    <w:rsid w:val="001C2D01"/>
    <w:rsid w:val="001F35B0"/>
    <w:rsid w:val="00207295"/>
    <w:rsid w:val="00211EE2"/>
    <w:rsid w:val="0021674B"/>
    <w:rsid w:val="00223610"/>
    <w:rsid w:val="002379CB"/>
    <w:rsid w:val="002627BD"/>
    <w:rsid w:val="00267F75"/>
    <w:rsid w:val="00282626"/>
    <w:rsid w:val="00292D4F"/>
    <w:rsid w:val="002A2927"/>
    <w:rsid w:val="002E5001"/>
    <w:rsid w:val="003042F1"/>
    <w:rsid w:val="0033530A"/>
    <w:rsid w:val="00336506"/>
    <w:rsid w:val="003810FF"/>
    <w:rsid w:val="00385792"/>
    <w:rsid w:val="00394A9C"/>
    <w:rsid w:val="00397B94"/>
    <w:rsid w:val="003A58AD"/>
    <w:rsid w:val="003B71D1"/>
    <w:rsid w:val="003C2CB8"/>
    <w:rsid w:val="003D10A8"/>
    <w:rsid w:val="003D467E"/>
    <w:rsid w:val="003F51BE"/>
    <w:rsid w:val="00402472"/>
    <w:rsid w:val="004108B4"/>
    <w:rsid w:val="00414329"/>
    <w:rsid w:val="00414A0F"/>
    <w:rsid w:val="00430220"/>
    <w:rsid w:val="00435418"/>
    <w:rsid w:val="00437367"/>
    <w:rsid w:val="00453319"/>
    <w:rsid w:val="004616CE"/>
    <w:rsid w:val="0046286D"/>
    <w:rsid w:val="00476A94"/>
    <w:rsid w:val="004E3298"/>
    <w:rsid w:val="004F0A88"/>
    <w:rsid w:val="00505B80"/>
    <w:rsid w:val="005139EE"/>
    <w:rsid w:val="00516845"/>
    <w:rsid w:val="00531FF7"/>
    <w:rsid w:val="00557D12"/>
    <w:rsid w:val="00582E92"/>
    <w:rsid w:val="00585698"/>
    <w:rsid w:val="00590CDC"/>
    <w:rsid w:val="005E7A81"/>
    <w:rsid w:val="00613C4B"/>
    <w:rsid w:val="00624726"/>
    <w:rsid w:val="006403C5"/>
    <w:rsid w:val="006476CE"/>
    <w:rsid w:val="006702C4"/>
    <w:rsid w:val="006B719C"/>
    <w:rsid w:val="006D70BE"/>
    <w:rsid w:val="006F3FAA"/>
    <w:rsid w:val="007170BC"/>
    <w:rsid w:val="00760341"/>
    <w:rsid w:val="007625EF"/>
    <w:rsid w:val="007800E9"/>
    <w:rsid w:val="007B0D91"/>
    <w:rsid w:val="007B2F8B"/>
    <w:rsid w:val="007C4094"/>
    <w:rsid w:val="007E2859"/>
    <w:rsid w:val="00811272"/>
    <w:rsid w:val="00813E87"/>
    <w:rsid w:val="00816648"/>
    <w:rsid w:val="008423C7"/>
    <w:rsid w:val="008619F4"/>
    <w:rsid w:val="008726EC"/>
    <w:rsid w:val="00877482"/>
    <w:rsid w:val="00892268"/>
    <w:rsid w:val="008B61C3"/>
    <w:rsid w:val="008D619F"/>
    <w:rsid w:val="008F42A5"/>
    <w:rsid w:val="009047A8"/>
    <w:rsid w:val="00917942"/>
    <w:rsid w:val="00927132"/>
    <w:rsid w:val="00953ED2"/>
    <w:rsid w:val="009629A2"/>
    <w:rsid w:val="00965774"/>
    <w:rsid w:val="009762EF"/>
    <w:rsid w:val="009762F5"/>
    <w:rsid w:val="00981A9C"/>
    <w:rsid w:val="009E60DB"/>
    <w:rsid w:val="00A02846"/>
    <w:rsid w:val="00A27E57"/>
    <w:rsid w:val="00A45A54"/>
    <w:rsid w:val="00A535C2"/>
    <w:rsid w:val="00A624EA"/>
    <w:rsid w:val="00A63845"/>
    <w:rsid w:val="00A658F6"/>
    <w:rsid w:val="00A90132"/>
    <w:rsid w:val="00AB2D99"/>
    <w:rsid w:val="00AB3304"/>
    <w:rsid w:val="00AB4D3B"/>
    <w:rsid w:val="00AD41A9"/>
    <w:rsid w:val="00AF4BB0"/>
    <w:rsid w:val="00B40769"/>
    <w:rsid w:val="00B65129"/>
    <w:rsid w:val="00B86238"/>
    <w:rsid w:val="00BD7D4E"/>
    <w:rsid w:val="00BE1892"/>
    <w:rsid w:val="00C7224C"/>
    <w:rsid w:val="00C8075C"/>
    <w:rsid w:val="00C93EB2"/>
    <w:rsid w:val="00C94C14"/>
    <w:rsid w:val="00CC3541"/>
    <w:rsid w:val="00CD1C7C"/>
    <w:rsid w:val="00CD30A6"/>
    <w:rsid w:val="00CD69BB"/>
    <w:rsid w:val="00D30C7A"/>
    <w:rsid w:val="00D40F3A"/>
    <w:rsid w:val="00D829B6"/>
    <w:rsid w:val="00D914FA"/>
    <w:rsid w:val="00D963AE"/>
    <w:rsid w:val="00DB23EB"/>
    <w:rsid w:val="00DC39B4"/>
    <w:rsid w:val="00E2091F"/>
    <w:rsid w:val="00E275B8"/>
    <w:rsid w:val="00E55496"/>
    <w:rsid w:val="00E6044F"/>
    <w:rsid w:val="00E779F4"/>
    <w:rsid w:val="00E95E4B"/>
    <w:rsid w:val="00EA1755"/>
    <w:rsid w:val="00EA20E9"/>
    <w:rsid w:val="00EA65D4"/>
    <w:rsid w:val="00EA70A7"/>
    <w:rsid w:val="00EB6006"/>
    <w:rsid w:val="00EC5445"/>
    <w:rsid w:val="00ED7426"/>
    <w:rsid w:val="00EE0CC8"/>
    <w:rsid w:val="00F07DC2"/>
    <w:rsid w:val="00F145CE"/>
    <w:rsid w:val="00F23AD5"/>
    <w:rsid w:val="00F40C3E"/>
    <w:rsid w:val="00F62512"/>
    <w:rsid w:val="00FC6776"/>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AEBC"/>
  <w15:docId w15:val="{CF78926A-5235-4480-AB66-1BBE6298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t-EE" w:eastAsia="et-E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926FB0"/>
    <w:pPr>
      <w:suppressAutoHyphens/>
    </w:pPr>
    <w:rPr>
      <w:lang w:eastAsia="ar-SA"/>
    </w:rPr>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after="120"/>
    </w:pPr>
    <w:rPr>
      <w:b/>
      <w:sz w:val="72"/>
      <w:szCs w:val="72"/>
    </w:rPr>
  </w:style>
  <w:style w:type="paragraph" w:customStyle="1" w:styleId="Vahedeta1">
    <w:name w:val="Vahedeta1"/>
    <w:rsid w:val="00926FB0"/>
    <w:pPr>
      <w:suppressAutoHyphens/>
      <w:spacing w:after="0" w:line="240" w:lineRule="auto"/>
    </w:pPr>
    <w:rPr>
      <w:lang w:eastAsia="ar-SA"/>
    </w:rPr>
  </w:style>
  <w:style w:type="paragraph" w:styleId="Vahedeta">
    <w:name w:val="No Spacing"/>
    <w:qFormat/>
    <w:rsid w:val="00926FB0"/>
    <w:pPr>
      <w:suppressAutoHyphens/>
      <w:spacing w:after="0" w:line="240" w:lineRule="auto"/>
    </w:pPr>
    <w:rPr>
      <w:lang w:eastAsia="ar-SA"/>
    </w:rPr>
  </w:style>
  <w:style w:type="paragraph" w:customStyle="1" w:styleId="HTML-eelvormindatud1">
    <w:name w:val="HTML-eelvormindatud1"/>
    <w:basedOn w:val="Normaallaad"/>
    <w:rsid w:val="00926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paragraph" w:customStyle="1" w:styleId="Default">
    <w:name w:val="Default"/>
    <w:rsid w:val="00926F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
    <w:name w:val="Heading"/>
    <w:basedOn w:val="Normaallaad"/>
    <w:next w:val="Normaallaad"/>
    <w:rsid w:val="00F82242"/>
    <w:pPr>
      <w:keepNext/>
      <w:widowControl w:val="0"/>
      <w:autoSpaceDN w:val="0"/>
      <w:spacing w:before="240" w:after="120" w:line="240" w:lineRule="auto"/>
      <w:textAlignment w:val="baseline"/>
    </w:pPr>
    <w:rPr>
      <w:rFonts w:ascii="Arial" w:eastAsia="Microsoft YaHei" w:hAnsi="Arial" w:cs="Mangal"/>
      <w:kern w:val="3"/>
      <w:sz w:val="28"/>
      <w:szCs w:val="28"/>
      <w:lang w:eastAsia="zh-CN" w:bidi="hi-IN"/>
    </w:rPr>
  </w:style>
  <w:style w:type="character" w:styleId="Kommentaariviide">
    <w:name w:val="annotation reference"/>
    <w:basedOn w:val="Liguvaikefont"/>
    <w:uiPriority w:val="99"/>
    <w:semiHidden/>
    <w:unhideWhenUsed/>
    <w:rsid w:val="004863B5"/>
    <w:rPr>
      <w:sz w:val="16"/>
      <w:szCs w:val="16"/>
    </w:rPr>
  </w:style>
  <w:style w:type="paragraph" w:styleId="Kommentaaritekst">
    <w:name w:val="annotation text"/>
    <w:basedOn w:val="Normaallaad"/>
    <w:link w:val="KommentaaritekstMrk"/>
    <w:uiPriority w:val="99"/>
    <w:unhideWhenUsed/>
    <w:rsid w:val="004863B5"/>
    <w:pPr>
      <w:spacing w:line="240" w:lineRule="auto"/>
    </w:pPr>
    <w:rPr>
      <w:sz w:val="20"/>
      <w:szCs w:val="20"/>
    </w:rPr>
  </w:style>
  <w:style w:type="character" w:customStyle="1" w:styleId="KommentaaritekstMrk">
    <w:name w:val="Kommentaari tekst Märk"/>
    <w:basedOn w:val="Liguvaikefont"/>
    <w:link w:val="Kommentaaritekst"/>
    <w:uiPriority w:val="99"/>
    <w:rsid w:val="004863B5"/>
    <w:rPr>
      <w:rFonts w:ascii="Calibri" w:eastAsia="Calibri" w:hAnsi="Calibri" w:cs="Calibri"/>
      <w:sz w:val="20"/>
      <w:szCs w:val="20"/>
      <w:lang w:eastAsia="ar-SA"/>
    </w:rPr>
  </w:style>
  <w:style w:type="paragraph" w:styleId="Kommentaariteema">
    <w:name w:val="annotation subject"/>
    <w:basedOn w:val="Kommentaaritekst"/>
    <w:next w:val="Kommentaaritekst"/>
    <w:link w:val="KommentaariteemaMrk"/>
    <w:uiPriority w:val="99"/>
    <w:semiHidden/>
    <w:unhideWhenUsed/>
    <w:rsid w:val="004863B5"/>
    <w:rPr>
      <w:b/>
      <w:bCs/>
    </w:rPr>
  </w:style>
  <w:style w:type="character" w:customStyle="1" w:styleId="KommentaariteemaMrk">
    <w:name w:val="Kommentaari teema Märk"/>
    <w:basedOn w:val="KommentaaritekstMrk"/>
    <w:link w:val="Kommentaariteema"/>
    <w:uiPriority w:val="99"/>
    <w:semiHidden/>
    <w:rsid w:val="004863B5"/>
    <w:rPr>
      <w:rFonts w:ascii="Calibri" w:eastAsia="Calibri" w:hAnsi="Calibri" w:cs="Calibri"/>
      <w:b/>
      <w:bCs/>
      <w:sz w:val="20"/>
      <w:szCs w:val="20"/>
      <w:lang w:eastAsia="ar-SA"/>
    </w:rPr>
  </w:style>
  <w:style w:type="paragraph" w:styleId="Jutumullitekst">
    <w:name w:val="Balloon Text"/>
    <w:basedOn w:val="Normaallaad"/>
    <w:link w:val="JutumullitekstMrk"/>
    <w:uiPriority w:val="99"/>
    <w:semiHidden/>
    <w:unhideWhenUsed/>
    <w:rsid w:val="004863B5"/>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863B5"/>
    <w:rPr>
      <w:rFonts w:ascii="Segoe UI" w:eastAsia="Calibri" w:hAnsi="Segoe UI" w:cs="Segoe UI"/>
      <w:sz w:val="18"/>
      <w:szCs w:val="18"/>
      <w:lang w:eastAsia="ar-SA"/>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paragraph" w:styleId="Loendilik">
    <w:name w:val="List Paragraph"/>
    <w:basedOn w:val="Normaallaad"/>
    <w:uiPriority w:val="34"/>
    <w:qFormat/>
    <w:rsid w:val="003810FF"/>
    <w:pPr>
      <w:ind w:left="720"/>
      <w:contextualSpacing/>
    </w:pPr>
  </w:style>
  <w:style w:type="paragraph" w:styleId="Redaktsioon">
    <w:name w:val="Revision"/>
    <w:hidden/>
    <w:uiPriority w:val="99"/>
    <w:semiHidden/>
    <w:rsid w:val="001C2D01"/>
    <w:pPr>
      <w:spacing w:after="0" w:line="240" w:lineRule="auto"/>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43962">
      <w:bodyDiv w:val="1"/>
      <w:marLeft w:val="0"/>
      <w:marRight w:val="0"/>
      <w:marTop w:val="0"/>
      <w:marBottom w:val="0"/>
      <w:divBdr>
        <w:top w:val="none" w:sz="0" w:space="0" w:color="auto"/>
        <w:left w:val="none" w:sz="0" w:space="0" w:color="auto"/>
        <w:bottom w:val="none" w:sz="0" w:space="0" w:color="auto"/>
        <w:right w:val="none" w:sz="0" w:space="0" w:color="auto"/>
      </w:divBdr>
    </w:div>
    <w:div w:id="1430659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 Id="rId14" Type="http://schemas.microsoft.com/office/2018/08/relationships/commentsExtensible" Target="commentsExtensi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A3rzJSkMxru/3eW2z7CeWXRuPw==">AMUW2mWnoW/FZ1mZOEEx09QyotLuo8vJipttPzcFYqR57ZZ0TZOUZQUSvVh7sGt4T2rm9vROktZ7cvHQtSvorZ1BZF1/yUJYc3xPZ3GNEbAfU9Iuq81b1m6mqhfWNgUssgkbkeL24aHZ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EDE4E2-A907-45C3-8444-3146B957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5223</TotalTime>
  <Pages>7</Pages>
  <Words>2243</Words>
  <Characters>13010</Characters>
  <Application>Microsoft Office Word</Application>
  <DocSecurity>0</DocSecurity>
  <Lines>108</Lines>
  <Paragraphs>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Kätlin Jõgiste</dc:creator>
  <cp:lastModifiedBy>Kristel Altsaar</cp:lastModifiedBy>
  <cp:revision>25</cp:revision>
  <dcterms:created xsi:type="dcterms:W3CDTF">2023-07-05T14:33:00Z</dcterms:created>
  <dcterms:modified xsi:type="dcterms:W3CDTF">2026-05-15T08:33:00Z</dcterms:modified>
</cp:coreProperties>
</file>